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0.0 -->
  <w:body>
    <w:p w:rsidR="00855A3B" w:rsidP="007E0C89">
      <w:pPr>
        <w:spacing w:after="0"/>
      </w:pPr>
      <w:r>
        <w:rPr>
          <w:noProof/>
          <w:lang w:val="es-CO" w:eastAsia="es-CO"/>
        </w:rPr>
        <mc:AlternateContent>
          <mc:Choice Requires="wpg">
            <w:drawing>
              <wp:anchor distT="0" distB="0" distL="114300" distR="114300" simplePos="0" relativeHeight="251658240" behindDoc="0" locked="0" layoutInCell="1" allowOverlap="1">
                <wp:simplePos x="0" y="0"/>
                <wp:positionH relativeFrom="column">
                  <wp:posOffset>3368040</wp:posOffset>
                </wp:positionH>
                <wp:positionV relativeFrom="paragraph">
                  <wp:posOffset>-1068705</wp:posOffset>
                </wp:positionV>
                <wp:extent cx="2839085" cy="628650"/>
                <wp:effectExtent l="9525" t="9525" r="8890" b="9525"/>
                <wp:wrapNone/>
                <wp:docPr id="4"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839085" cy="628650"/>
                          <a:chOff x="494" y="13370"/>
                          <a:chExt cx="5656" cy="1650"/>
                        </a:xfrm>
                      </wpg:grpSpPr>
                      <wps:wsp xmlns:wps="http://schemas.microsoft.com/office/word/2010/wordprocessingShape">
                        <wps:cNvPr id="5" name="AutoShape 2"/>
                        <wps:cNvSpPr>
                          <a:spLocks noChangeArrowheads="1"/>
                        </wps:cNvSpPr>
                        <wps:spPr bwMode="auto">
                          <a:xfrm>
                            <a:off x="539" y="13370"/>
                            <a:ext cx="5611" cy="1635"/>
                          </a:xfrm>
                          <a:prstGeom prst="roundRect">
                            <a:avLst>
                              <a:gd name="adj" fmla="val 16667"/>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s:wsp xmlns:wps="http://schemas.microsoft.com/office/word/2010/wordprocessingShape">
                        <wps:cNvPr id="6" name="Text Box 3"/>
                        <wps:cNvSpPr txBox="1">
                          <a:spLocks noChangeArrowheads="1"/>
                        </wps:cNvSpPr>
                        <wps:spPr bwMode="auto">
                          <a:xfrm>
                            <a:off x="494" y="13415"/>
                            <a:ext cx="5521" cy="1605"/>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55A3B" w:rsidRPr="00817E18" w:rsidP="00855A3B">
                              <w:pPr>
                                <w:spacing w:after="0" w:line="240" w:lineRule="auto"/>
                                <w:rPr>
                                  <w:rFonts w:ascii="Arial Narrow" w:hAnsi="Arial Narrow"/>
                                  <w:sz w:val="12"/>
                                  <w:szCs w:val="12"/>
                                </w:rPr>
                              </w:pPr>
                              <w:r w:rsidRPr="00817E18">
                                <w:rPr>
                                  <w:rFonts w:ascii="Arial Narrow" w:hAnsi="Arial Narrow"/>
                                  <w:b/>
                                  <w:sz w:val="12"/>
                                  <w:szCs w:val="12"/>
                                </w:rPr>
                                <w:t xml:space="preserve">SECRETARÍA DISTRIAL DE AMBIENTE  </w:t>
                              </w:r>
                              <w:r w:rsidRPr="00817E18">
                                <w:rPr>
                                  <w:rFonts w:ascii="Arial Narrow" w:hAnsi="Arial Narrow"/>
                                  <w:sz w:val="12"/>
                                  <w:szCs w:val="12"/>
                                </w:rPr>
                                <w:t xml:space="preserve">  </w:t>
                              </w:r>
                              <w:r w:rsidRPr="00817E18">
                                <w:rPr>
                                  <w:rFonts w:ascii="Arial Narrow" w:hAnsi="Arial Narrow"/>
                                  <w:b/>
                                  <w:sz w:val="12"/>
                                  <w:szCs w:val="12"/>
                                </w:rPr>
                                <w:t>Folios</w:t>
                              </w:r>
                              <w:r w:rsidRPr="00817E18">
                                <w:rPr>
                                  <w:rFonts w:ascii="Arial Narrow" w:hAnsi="Arial Narrow"/>
                                  <w:sz w:val="12"/>
                                  <w:szCs w:val="12"/>
                                </w:rPr>
                                <w:t xml:space="preserve">: </w:t>
                              </w:r>
                              <w:bookmarkStart w:id="0" w:name="gdocs_numFolios"/>
                              <w:r w:rsidRPr="00817E18">
                                <w:rPr>
                                  <w:rFonts w:ascii="Arial Narrow" w:hAnsi="Arial Narrow"/>
                                  <w:sz w:val="12"/>
                                  <w:szCs w:val="12"/>
                                </w:rPr>
                                <w:t>1</w:t>
                              </w:r>
                              <w:bookmarkEnd w:id="0"/>
                              <w:r w:rsidRPr="00817E18">
                                <w:rPr>
                                  <w:rFonts w:ascii="Arial Narrow" w:hAnsi="Arial Narrow"/>
                                  <w:sz w:val="12"/>
                                  <w:szCs w:val="12"/>
                                </w:rPr>
                                <w:t xml:space="preserve">.       </w:t>
                              </w:r>
                              <w:r w:rsidRPr="00817E18">
                                <w:rPr>
                                  <w:rFonts w:ascii="Arial Narrow" w:hAnsi="Arial Narrow"/>
                                  <w:b/>
                                  <w:sz w:val="12"/>
                                  <w:szCs w:val="12"/>
                                </w:rPr>
                                <w:t>Anexos</w:t>
                              </w:r>
                              <w:r w:rsidRPr="00817E18">
                                <w:rPr>
                                  <w:rFonts w:ascii="Arial Narrow" w:hAnsi="Arial Narrow"/>
                                  <w:sz w:val="12"/>
                                  <w:szCs w:val="12"/>
                                </w:rPr>
                                <w:t xml:space="preserve">: </w:t>
                              </w:r>
                              <w:bookmarkStart w:id="1" w:name="gdocs_hasAnexos"/>
                              <w:r w:rsidRPr="00817E18">
                                <w:rPr>
                                  <w:rFonts w:ascii="Arial Narrow" w:hAnsi="Arial Narrow"/>
                                  <w:sz w:val="12"/>
                                  <w:szCs w:val="12"/>
                                </w:rPr>
                                <w:t>No</w:t>
                              </w:r>
                              <w:bookmarkEnd w:id="1"/>
                              <w:r w:rsidRPr="00817E18">
                                <w:rPr>
                                  <w:rFonts w:ascii="Arial Narrow" w:hAnsi="Arial Narrow"/>
                                  <w:sz w:val="12"/>
                                  <w:szCs w:val="12"/>
                                </w:rPr>
                                <w:t>.</w:t>
                              </w:r>
                            </w:p>
                            <w:p w:rsidR="00855A3B" w:rsidRPr="00817E18" w:rsidP="00855A3B">
                              <w:pPr>
                                <w:spacing w:after="0" w:line="240" w:lineRule="auto"/>
                                <w:rPr>
                                  <w:rFonts w:ascii="Arial Narrow" w:hAnsi="Arial Narrow"/>
                                  <w:sz w:val="12"/>
                                  <w:szCs w:val="12"/>
                                </w:rPr>
                              </w:pPr>
                              <w:r w:rsidRPr="00817E18">
                                <w:rPr>
                                  <w:rFonts w:ascii="Arial Narrow" w:hAnsi="Arial Narrow"/>
                                  <w:b/>
                                  <w:sz w:val="12"/>
                                  <w:szCs w:val="12"/>
                                </w:rPr>
                                <w:t>Radicación #</w:t>
                              </w:r>
                              <w:r w:rsidRPr="00817E18">
                                <w:rPr>
                                  <w:rFonts w:ascii="Arial Narrow" w:hAnsi="Arial Narrow"/>
                                  <w:sz w:val="12"/>
                                  <w:szCs w:val="12"/>
                                </w:rPr>
                                <w:t xml:space="preserve">: </w:t>
                              </w:r>
                              <w:bookmarkStart w:id="2" w:name="gdocs_numrad"/>
                              <w:r w:rsidRPr="00817E18">
                                <w:rPr>
                                  <w:rFonts w:ascii="Arial Narrow" w:hAnsi="Arial Narrow"/>
                                  <w:sz w:val="12"/>
                                  <w:szCs w:val="12"/>
                                </w:rPr>
                                <w:t>2015EE191998</w:t>
                              </w:r>
                              <w:bookmarkEnd w:id="2"/>
                              <w:r w:rsidRPr="00817E18">
                                <w:rPr>
                                  <w:rFonts w:ascii="Arial Narrow" w:hAnsi="Arial Narrow"/>
                                  <w:sz w:val="12"/>
                                  <w:szCs w:val="12"/>
                                </w:rPr>
                                <w:t xml:space="preserve">    </w:t>
                              </w:r>
                              <w:r w:rsidRPr="00817E18">
                                <w:rPr>
                                  <w:rFonts w:ascii="Arial Narrow" w:hAnsi="Arial Narrow"/>
                                  <w:b/>
                                  <w:sz w:val="12"/>
                                  <w:szCs w:val="12"/>
                                </w:rPr>
                                <w:t>Proc #</w:t>
                              </w:r>
                              <w:r w:rsidRPr="00817E18">
                                <w:rPr>
                                  <w:rFonts w:ascii="Arial Narrow" w:hAnsi="Arial Narrow"/>
                                  <w:sz w:val="12"/>
                                  <w:szCs w:val="12"/>
                                </w:rPr>
                                <w:t xml:space="preserve">: </w:t>
                              </w:r>
                              <w:bookmarkStart w:id="3" w:name="gdocs_numPro"/>
                              <w:r w:rsidRPr="00817E18">
                                <w:rPr>
                                  <w:rFonts w:ascii="Arial Narrow" w:hAnsi="Arial Narrow"/>
                                  <w:sz w:val="12"/>
                                  <w:szCs w:val="12"/>
                                </w:rPr>
                                <w:t>3184960</w:t>
                              </w:r>
                              <w:bookmarkEnd w:id="3"/>
                              <w:r w:rsidRPr="00817E18">
                                <w:rPr>
                                  <w:rFonts w:ascii="Arial Narrow" w:hAnsi="Arial Narrow"/>
                                  <w:sz w:val="12"/>
                                  <w:szCs w:val="12"/>
                                </w:rPr>
                                <w:t xml:space="preserve">    </w:t>
                              </w:r>
                              <w:r w:rsidRPr="00817E18">
                                <w:rPr>
                                  <w:rFonts w:ascii="Arial Narrow" w:hAnsi="Arial Narrow"/>
                                  <w:b/>
                                  <w:sz w:val="12"/>
                                  <w:szCs w:val="12"/>
                                </w:rPr>
                                <w:t>Fecha</w:t>
                              </w:r>
                              <w:r w:rsidRPr="00817E18">
                                <w:rPr>
                                  <w:rFonts w:ascii="Arial Narrow" w:hAnsi="Arial Narrow"/>
                                  <w:sz w:val="12"/>
                                  <w:szCs w:val="12"/>
                                </w:rPr>
                                <w:t xml:space="preserve">: </w:t>
                              </w:r>
                              <w:bookmarkStart w:id="4" w:name="gdocs_fecRad"/>
                              <w:r w:rsidRPr="00817E18">
                                <w:rPr>
                                  <w:rFonts w:ascii="Arial Narrow" w:hAnsi="Arial Narrow"/>
                                  <w:sz w:val="12"/>
                                  <w:szCs w:val="12"/>
                                </w:rPr>
                                <w:t>05-10-2015</w:t>
                              </w:r>
                              <w:bookmarkEnd w:id="4"/>
                              <w:r w:rsidRPr="00817E18">
                                <w:rPr>
                                  <w:rFonts w:ascii="Arial Narrow" w:hAnsi="Arial Narrow"/>
                                  <w:sz w:val="12"/>
                                  <w:szCs w:val="12"/>
                                </w:rPr>
                                <w:t xml:space="preserve"> </w:t>
                              </w:r>
                            </w:p>
                            <w:p w:rsidR="00855A3B" w:rsidRPr="00817E18" w:rsidP="00855A3B">
                              <w:pPr>
                                <w:spacing w:after="0" w:line="240" w:lineRule="auto"/>
                                <w:rPr>
                                  <w:rFonts w:ascii="Arial Narrow" w:hAnsi="Arial Narrow"/>
                                  <w:sz w:val="12"/>
                                  <w:szCs w:val="12"/>
                                </w:rPr>
                              </w:pPr>
                              <w:r w:rsidRPr="00817E18">
                                <w:rPr>
                                  <w:rFonts w:ascii="Arial Narrow" w:hAnsi="Arial Narrow"/>
                                  <w:sz w:val="12"/>
                                  <w:szCs w:val="12"/>
                                </w:rPr>
                                <w:t xml:space="preserve"> </w:t>
                              </w:r>
                              <w:r w:rsidRPr="00817E18">
                                <w:rPr>
                                  <w:rFonts w:ascii="Arial Narrow" w:hAnsi="Arial Narrow"/>
                                  <w:b/>
                                  <w:sz w:val="12"/>
                                  <w:szCs w:val="12"/>
                                </w:rPr>
                                <w:t>Tercero:</w:t>
                              </w:r>
                              <w:r w:rsidRPr="00817E18">
                                <w:rPr>
                                  <w:rFonts w:ascii="Arial Narrow" w:hAnsi="Arial Narrow"/>
                                  <w:sz w:val="12"/>
                                  <w:szCs w:val="12"/>
                                </w:rPr>
                                <w:t xml:space="preserve"> </w:t>
                              </w:r>
                              <w:bookmarkStart w:id="5" w:name="gdocs_nomTer"/>
                              <w:r w:rsidRPr="00817E18">
                                <w:rPr>
                                  <w:rFonts w:ascii="Arial Narrow" w:hAnsi="Arial Narrow"/>
                                  <w:sz w:val="12"/>
                                  <w:szCs w:val="12"/>
                                </w:rPr>
                                <w:t>COLORQUIMIC'S LTDA</w:t>
                              </w:r>
                              <w:bookmarkEnd w:id="5"/>
                              <w:r w:rsidRPr="00817E18">
                                <w:rPr>
                                  <w:rFonts w:ascii="Arial Narrow" w:hAnsi="Arial Narrow"/>
                                  <w:sz w:val="12"/>
                                  <w:szCs w:val="12"/>
                                </w:rPr>
                                <w:t xml:space="preserve"> </w:t>
                              </w:r>
                            </w:p>
                            <w:p w:rsidR="00855A3B" w:rsidRPr="00817E18" w:rsidP="00855A3B">
                              <w:pPr>
                                <w:spacing w:after="0" w:line="240" w:lineRule="auto"/>
                                <w:rPr>
                                  <w:rFonts w:ascii="Arial Narrow" w:hAnsi="Arial Narrow"/>
                                  <w:sz w:val="12"/>
                                  <w:szCs w:val="12"/>
                                </w:rPr>
                              </w:pPr>
                              <w:r w:rsidRPr="00817E18">
                                <w:rPr>
                                  <w:rFonts w:ascii="Arial Narrow" w:hAnsi="Arial Narrow"/>
                                  <w:b/>
                                  <w:sz w:val="12"/>
                                  <w:szCs w:val="12"/>
                                </w:rPr>
                                <w:t xml:space="preserve">Dep Radicadora: </w:t>
                              </w:r>
                              <w:bookmarkStart w:id="6" w:name="gdocs_nomdep"/>
                              <w:r w:rsidRPr="00817E18">
                                <w:rPr>
                                  <w:rFonts w:ascii="Arial Narrow" w:hAnsi="Arial Narrow"/>
                                  <w:b/>
                                  <w:sz w:val="12"/>
                                  <w:szCs w:val="12"/>
                                </w:rPr>
                                <w:t>DIRECCION DE CONTROL AMBIENTAL</w:t>
                              </w:r>
                              <w:bookmarkEnd w:id="6"/>
                              <w:r w:rsidRPr="00817E18">
                                <w:rPr>
                                  <w:rFonts w:ascii="Arial Narrow" w:hAnsi="Arial Narrow"/>
                                  <w:b/>
                                  <w:sz w:val="12"/>
                                  <w:szCs w:val="12"/>
                                </w:rPr>
                                <w:t>Clase Doc</w:t>
                              </w:r>
                              <w:r w:rsidRPr="00817E18">
                                <w:rPr>
                                  <w:rFonts w:ascii="Arial Narrow" w:hAnsi="Arial Narrow"/>
                                  <w:sz w:val="12"/>
                                  <w:szCs w:val="12"/>
                                </w:rPr>
                                <w:t xml:space="preserve">: </w:t>
                              </w:r>
                              <w:bookmarkStart w:id="7" w:name="gdocs_claDoc"/>
                              <w:r w:rsidRPr="00817E18">
                                <w:rPr>
                                  <w:rFonts w:ascii="Arial Narrow" w:hAnsi="Arial Narrow"/>
                                  <w:sz w:val="12"/>
                                  <w:szCs w:val="12"/>
                                </w:rPr>
                                <w:t>Salida</w:t>
                              </w:r>
                              <w:bookmarkEnd w:id="7"/>
                              <w:r w:rsidRPr="00817E18">
                                <w:rPr>
                                  <w:rFonts w:ascii="Arial Narrow" w:hAnsi="Arial Narrow"/>
                                  <w:sz w:val="12"/>
                                  <w:szCs w:val="12"/>
                                </w:rPr>
                                <w:t xml:space="preserve"> </w:t>
                              </w:r>
                              <w:r w:rsidRPr="00817E18">
                                <w:rPr>
                                  <w:rFonts w:ascii="Arial Narrow" w:hAnsi="Arial Narrow"/>
                                  <w:b/>
                                  <w:sz w:val="12"/>
                                  <w:szCs w:val="12"/>
                                </w:rPr>
                                <w:t>Tipo</w:t>
                              </w:r>
                              <w:r w:rsidRPr="00817E18">
                                <w:rPr>
                                  <w:rFonts w:ascii="Arial Narrow" w:hAnsi="Arial Narrow"/>
                                  <w:b/>
                                  <w:sz w:val="12"/>
                                  <w:szCs w:val="12"/>
                                </w:rPr>
                                <w:t xml:space="preserve"> Doc</w:t>
                              </w:r>
                              <w:r w:rsidRPr="00817E18">
                                <w:rPr>
                                  <w:rFonts w:ascii="Arial Narrow" w:hAnsi="Arial Narrow"/>
                                  <w:sz w:val="12"/>
                                  <w:szCs w:val="12"/>
                                </w:rPr>
                                <w:t xml:space="preserve">:  </w:t>
                              </w:r>
                              <w:bookmarkStart w:id="8" w:name="gdocs_tipDoc"/>
                              <w:r w:rsidRPr="00817E18">
                                <w:rPr>
                                  <w:rFonts w:ascii="Arial Narrow" w:hAnsi="Arial Narrow"/>
                                  <w:sz w:val="12"/>
                                  <w:szCs w:val="12"/>
                                </w:rPr>
                                <w:t>RESOLUCIÓN</w:t>
                              </w:r>
                              <w:bookmarkEnd w:id="8"/>
                              <w:r w:rsidRPr="00817E18">
                                <w:rPr>
                                  <w:rFonts w:ascii="Arial Narrow" w:hAnsi="Arial Narrow"/>
                                  <w:sz w:val="12"/>
                                  <w:szCs w:val="12"/>
                                </w:rPr>
                                <w:t xml:space="preserve">   </w:t>
                              </w:r>
                            </w:p>
                          </w:txbxContent>
                        </wps:txbx>
                        <wps:bodyPr rot="0" vert="horz" wrap="square" anchor="t" anchorCtr="0" upright="1"/>
                      </wps:wsp>
                    </wpg:wgp>
                  </a:graphicData>
                </a:graphic>
              </wp:anchor>
            </w:drawing>
          </mc:Choice>
          <mc:Fallback>
            <w:pict>
              <v:group id="Group 5" o:spid="_x0000_s1025" style="height:49.5pt;margin-left:265.2pt;margin-top:-84.15pt;position:absolute;width:223.55pt;z-index:251659264" coordorigin="494,13370" coordsize="5656,1650">
                <v:roundrect id="AutoShape 2" o:spid="_x0000_s1026" style="height:1635;left:539;mso-wrap-style:square;position:absolute;top:13370;v-text-anchor:top;visibility:visible;width:5611" arcsize="10923f" filled="f"/>
                <v:shapetype id="_x0000_t202" coordsize="21600,21600" o:spt="202" path="m,l,21600r21600,l21600,xe">
                  <v:stroke joinstyle="miter"/>
                  <v:path gradientshapeok="t" o:connecttype="rect"/>
                </v:shapetype>
                <v:shape id="Text Box 3" o:spid="_x0000_s1027" type="#_x0000_t202" style="height:1605;left:494;mso-wrap-style:square;position:absolute;top:13415;v-text-anchor:top;visibility:visible;width:5521" filled="f" strokecolor="white">
                  <v:textbox>
                    <w:txbxContent>
                      <w:p w:rsidR="00855A3B" w:rsidRPr="00817E18" w:rsidP="00855A3B">
                        <w:pPr>
                          <w:spacing w:after="0" w:line="240" w:lineRule="auto"/>
                          <w:rPr>
                            <w:rFonts w:ascii="Arial Narrow" w:hAnsi="Arial Narrow"/>
                            <w:sz w:val="12"/>
                            <w:szCs w:val="12"/>
                          </w:rPr>
                        </w:pPr>
                        <w:r w:rsidRPr="00817E18">
                          <w:rPr>
                            <w:rFonts w:ascii="Arial Narrow" w:hAnsi="Arial Narrow"/>
                            <w:b/>
                            <w:sz w:val="12"/>
                            <w:szCs w:val="12"/>
                          </w:rPr>
                          <w:t xml:space="preserve">SECRETARÍA DISTRIAL DE AMBIENTE  </w:t>
                        </w:r>
                        <w:r w:rsidRPr="00817E18">
                          <w:rPr>
                            <w:rFonts w:ascii="Arial Narrow" w:hAnsi="Arial Narrow"/>
                            <w:sz w:val="12"/>
                            <w:szCs w:val="12"/>
                          </w:rPr>
                          <w:t xml:space="preserve">  </w:t>
                        </w:r>
                        <w:r w:rsidRPr="00817E18">
                          <w:rPr>
                            <w:rFonts w:ascii="Arial Narrow" w:hAnsi="Arial Narrow"/>
                            <w:b/>
                            <w:sz w:val="12"/>
                            <w:szCs w:val="12"/>
                          </w:rPr>
                          <w:t>Folios</w:t>
                        </w:r>
                        <w:r w:rsidRPr="00817E18">
                          <w:rPr>
                            <w:rFonts w:ascii="Arial Narrow" w:hAnsi="Arial Narrow"/>
                            <w:sz w:val="12"/>
                            <w:szCs w:val="12"/>
                          </w:rPr>
                          <w:t xml:space="preserve">: </w:t>
                        </w:r>
                        <w:bookmarkStart w:id="0" w:name="gdocs_numFolios"/>
                        <w:r w:rsidRPr="00817E18">
                          <w:rPr>
                            <w:rFonts w:ascii="Arial Narrow" w:hAnsi="Arial Narrow"/>
                            <w:sz w:val="12"/>
                            <w:szCs w:val="12"/>
                          </w:rPr>
                          <w:t>XXXX</w:t>
                        </w:r>
                        <w:bookmarkEnd w:id="0"/>
                        <w:r w:rsidRPr="00817E18">
                          <w:rPr>
                            <w:rFonts w:ascii="Arial Narrow" w:hAnsi="Arial Narrow"/>
                            <w:sz w:val="12"/>
                            <w:szCs w:val="12"/>
                          </w:rPr>
                          <w:t xml:space="preserve">.       </w:t>
                        </w:r>
                        <w:r w:rsidRPr="00817E18">
                          <w:rPr>
                            <w:rFonts w:ascii="Arial Narrow" w:hAnsi="Arial Narrow"/>
                            <w:b/>
                            <w:sz w:val="12"/>
                            <w:szCs w:val="12"/>
                          </w:rPr>
                          <w:t>Anexos</w:t>
                        </w:r>
                        <w:r w:rsidRPr="00817E18">
                          <w:rPr>
                            <w:rFonts w:ascii="Arial Narrow" w:hAnsi="Arial Narrow"/>
                            <w:sz w:val="12"/>
                            <w:szCs w:val="12"/>
                          </w:rPr>
                          <w:t xml:space="preserve">: </w:t>
                        </w:r>
                        <w:bookmarkStart w:id="1" w:name="gdocs_hasAnexos"/>
                        <w:r w:rsidRPr="00817E18">
                          <w:rPr>
                            <w:rFonts w:ascii="Arial Narrow" w:hAnsi="Arial Narrow"/>
                            <w:sz w:val="12"/>
                            <w:szCs w:val="12"/>
                          </w:rPr>
                          <w:t>XX</w:t>
                        </w:r>
                        <w:bookmarkEnd w:id="1"/>
                        <w:r w:rsidRPr="00817E18">
                          <w:rPr>
                            <w:rFonts w:ascii="Arial Narrow" w:hAnsi="Arial Narrow"/>
                            <w:sz w:val="12"/>
                            <w:szCs w:val="12"/>
                          </w:rPr>
                          <w:t>.</w:t>
                        </w:r>
                      </w:p>
                      <w:p w:rsidR="00855A3B" w:rsidRPr="00817E18" w:rsidP="00855A3B">
                        <w:pPr>
                          <w:spacing w:after="0" w:line="240" w:lineRule="auto"/>
                          <w:rPr>
                            <w:rFonts w:ascii="Arial Narrow" w:hAnsi="Arial Narrow"/>
                            <w:sz w:val="12"/>
                            <w:szCs w:val="12"/>
                          </w:rPr>
                        </w:pPr>
                        <w:r w:rsidRPr="00817E18">
                          <w:rPr>
                            <w:rFonts w:ascii="Arial Narrow" w:hAnsi="Arial Narrow"/>
                            <w:b/>
                            <w:sz w:val="12"/>
                            <w:szCs w:val="12"/>
                          </w:rPr>
                          <w:t>Radicación #</w:t>
                        </w:r>
                        <w:r w:rsidRPr="00817E18">
                          <w:rPr>
                            <w:rFonts w:ascii="Arial Narrow" w:hAnsi="Arial Narrow"/>
                            <w:sz w:val="12"/>
                            <w:szCs w:val="12"/>
                          </w:rPr>
                          <w:t xml:space="preserve">: </w:t>
                        </w:r>
                        <w:bookmarkStart w:id="2" w:name="gdocs_numrad"/>
                        <w:r w:rsidRPr="00817E18">
                          <w:rPr>
                            <w:rFonts w:ascii="Arial Narrow" w:hAnsi="Arial Narrow"/>
                            <w:sz w:val="12"/>
                            <w:szCs w:val="12"/>
                          </w:rPr>
                          <w:t>XXXXXXXXX</w:t>
                        </w:r>
                        <w:bookmarkEnd w:id="2"/>
                        <w:r w:rsidRPr="00817E18">
                          <w:rPr>
                            <w:rFonts w:ascii="Arial Narrow" w:hAnsi="Arial Narrow"/>
                            <w:sz w:val="12"/>
                            <w:szCs w:val="12"/>
                          </w:rPr>
                          <w:t xml:space="preserve">    </w:t>
                        </w:r>
                        <w:r w:rsidRPr="00817E18">
                          <w:rPr>
                            <w:rFonts w:ascii="Arial Narrow" w:hAnsi="Arial Narrow"/>
                            <w:b/>
                            <w:sz w:val="12"/>
                            <w:szCs w:val="12"/>
                          </w:rPr>
                          <w:t>Proc #</w:t>
                        </w:r>
                        <w:r w:rsidRPr="00817E18">
                          <w:rPr>
                            <w:rFonts w:ascii="Arial Narrow" w:hAnsi="Arial Narrow"/>
                            <w:sz w:val="12"/>
                            <w:szCs w:val="12"/>
                          </w:rPr>
                          <w:t xml:space="preserve">: </w:t>
                        </w:r>
                        <w:bookmarkStart w:id="3" w:name="gdocs_numPro"/>
                        <w:r w:rsidRPr="00817E18">
                          <w:rPr>
                            <w:rFonts w:ascii="Arial Narrow" w:hAnsi="Arial Narrow"/>
                            <w:sz w:val="12"/>
                            <w:szCs w:val="12"/>
                          </w:rPr>
                          <w:t>3184960</w:t>
                        </w:r>
                        <w:bookmarkEnd w:id="3"/>
                        <w:r w:rsidRPr="00817E18">
                          <w:rPr>
                            <w:rFonts w:ascii="Arial Narrow" w:hAnsi="Arial Narrow"/>
                            <w:sz w:val="12"/>
                            <w:szCs w:val="12"/>
                          </w:rPr>
                          <w:t xml:space="preserve">    </w:t>
                        </w:r>
                        <w:r w:rsidRPr="00817E18">
                          <w:rPr>
                            <w:rFonts w:ascii="Arial Narrow" w:hAnsi="Arial Narrow"/>
                            <w:b/>
                            <w:sz w:val="12"/>
                            <w:szCs w:val="12"/>
                          </w:rPr>
                          <w:t>Fecha</w:t>
                        </w:r>
                        <w:r w:rsidRPr="00817E18">
                          <w:rPr>
                            <w:rFonts w:ascii="Arial Narrow" w:hAnsi="Arial Narrow"/>
                            <w:sz w:val="12"/>
                            <w:szCs w:val="12"/>
                          </w:rPr>
                          <w:t xml:space="preserve">: </w:t>
                        </w:r>
                        <w:bookmarkStart w:id="4" w:name="gdocs_fecRad"/>
                        <w:r w:rsidRPr="00817E18">
                          <w:rPr>
                            <w:rFonts w:ascii="Arial Narrow" w:hAnsi="Arial Narrow"/>
                            <w:sz w:val="12"/>
                            <w:szCs w:val="12"/>
                          </w:rPr>
                          <w:t>XXXX-XX-XX   XX</w:t>
                        </w:r>
                        <w:r w:rsidRPr="00817E18">
                          <w:rPr>
                            <w:rFonts w:ascii="Arial Narrow" w:hAnsi="Arial Narrow"/>
                            <w:sz w:val="12"/>
                            <w:szCs w:val="12"/>
                          </w:rPr>
                          <w:t>:XX</w:t>
                        </w:r>
                        <w:bookmarkEnd w:id="4"/>
                        <w:r w:rsidRPr="00817E18">
                          <w:rPr>
                            <w:rFonts w:ascii="Arial Narrow" w:hAnsi="Arial Narrow"/>
                            <w:sz w:val="12"/>
                            <w:szCs w:val="12"/>
                          </w:rPr>
                          <w:t xml:space="preserve"> </w:t>
                        </w:r>
                      </w:p>
                      <w:p w:rsidR="00855A3B" w:rsidRPr="00817E18" w:rsidP="00855A3B">
                        <w:pPr>
                          <w:spacing w:after="0" w:line="240" w:lineRule="auto"/>
                          <w:rPr>
                            <w:rFonts w:ascii="Arial Narrow" w:hAnsi="Arial Narrow"/>
                            <w:sz w:val="12"/>
                            <w:szCs w:val="12"/>
                          </w:rPr>
                        </w:pPr>
                        <w:r w:rsidRPr="00817E18">
                          <w:rPr>
                            <w:rFonts w:ascii="Arial Narrow" w:hAnsi="Arial Narrow"/>
                            <w:sz w:val="12"/>
                            <w:szCs w:val="12"/>
                          </w:rPr>
                          <w:t xml:space="preserve"> </w:t>
                        </w:r>
                        <w:r w:rsidRPr="00817E18">
                          <w:rPr>
                            <w:rFonts w:ascii="Arial Narrow" w:hAnsi="Arial Narrow"/>
                            <w:b/>
                            <w:sz w:val="12"/>
                            <w:szCs w:val="12"/>
                          </w:rPr>
                          <w:t>Tercero:</w:t>
                        </w:r>
                        <w:r w:rsidRPr="00817E18">
                          <w:rPr>
                            <w:rFonts w:ascii="Arial Narrow" w:hAnsi="Arial Narrow"/>
                            <w:sz w:val="12"/>
                            <w:szCs w:val="12"/>
                          </w:rPr>
                          <w:t xml:space="preserve"> </w:t>
                        </w:r>
                        <w:bookmarkStart w:id="5" w:name="gdocs_nomTer"/>
                        <w:r w:rsidRPr="00817E18">
                          <w:rPr>
                            <w:rFonts w:ascii="Arial Narrow" w:hAnsi="Arial Narrow"/>
                            <w:sz w:val="12"/>
                            <w:szCs w:val="12"/>
                          </w:rPr>
                          <w:t>COLORQUIMIC'S LTDA</w:t>
                        </w:r>
                        <w:bookmarkEnd w:id="5"/>
                        <w:r w:rsidRPr="00817E18">
                          <w:rPr>
                            <w:rFonts w:ascii="Arial Narrow" w:hAnsi="Arial Narrow"/>
                            <w:sz w:val="12"/>
                            <w:szCs w:val="12"/>
                          </w:rPr>
                          <w:t xml:space="preserve"> </w:t>
                        </w:r>
                      </w:p>
                      <w:p w:rsidR="00855A3B" w:rsidRPr="00817E18" w:rsidP="00855A3B">
                        <w:pPr>
                          <w:spacing w:after="0" w:line="240" w:lineRule="auto"/>
                          <w:rPr>
                            <w:rFonts w:ascii="Arial Narrow" w:hAnsi="Arial Narrow"/>
                            <w:sz w:val="12"/>
                            <w:szCs w:val="12"/>
                          </w:rPr>
                        </w:pPr>
                        <w:r w:rsidRPr="00817E18">
                          <w:rPr>
                            <w:rFonts w:ascii="Arial Narrow" w:hAnsi="Arial Narrow"/>
                            <w:b/>
                            <w:sz w:val="12"/>
                            <w:szCs w:val="12"/>
                          </w:rPr>
                          <w:t xml:space="preserve">Dep Radicadora: </w:t>
                        </w:r>
                        <w:bookmarkStart w:id="6" w:name="gdocs_nomdep"/>
                        <w:r w:rsidRPr="00817E18">
                          <w:rPr>
                            <w:rFonts w:ascii="Arial Narrow" w:hAnsi="Arial Narrow"/>
                            <w:b/>
                            <w:sz w:val="12"/>
                            <w:szCs w:val="12"/>
                          </w:rPr>
                          <w:t>G-JURIDICO C- FUCHA</w:t>
                        </w:r>
                        <w:bookmarkEnd w:id="6"/>
                        <w:r w:rsidRPr="00817E18">
                          <w:rPr>
                            <w:rFonts w:ascii="Arial Narrow" w:hAnsi="Arial Narrow"/>
                            <w:b/>
                            <w:sz w:val="12"/>
                            <w:szCs w:val="12"/>
                          </w:rPr>
                          <w:t>Clase Doc</w:t>
                        </w:r>
                        <w:r w:rsidRPr="00817E18">
                          <w:rPr>
                            <w:rFonts w:ascii="Arial Narrow" w:hAnsi="Arial Narrow"/>
                            <w:sz w:val="12"/>
                            <w:szCs w:val="12"/>
                          </w:rPr>
                          <w:t xml:space="preserve">: </w:t>
                        </w:r>
                        <w:bookmarkStart w:id="7" w:name="gdocs_claDoc"/>
                        <w:r w:rsidRPr="00817E18">
                          <w:rPr>
                            <w:rFonts w:ascii="Arial Narrow" w:hAnsi="Arial Narrow"/>
                            <w:sz w:val="12"/>
                            <w:szCs w:val="12"/>
                          </w:rPr>
                          <w:t xml:space="preserve">XXXXXXXX </w:t>
                        </w:r>
                        <w:bookmarkEnd w:id="7"/>
                        <w:r w:rsidRPr="00817E18">
                          <w:rPr>
                            <w:rFonts w:ascii="Arial Narrow" w:hAnsi="Arial Narrow"/>
                            <w:sz w:val="12"/>
                            <w:szCs w:val="12"/>
                          </w:rPr>
                          <w:t xml:space="preserve"> </w:t>
                        </w:r>
                        <w:r w:rsidRPr="00817E18">
                          <w:rPr>
                            <w:rFonts w:ascii="Arial Narrow" w:hAnsi="Arial Narrow"/>
                            <w:b/>
                            <w:sz w:val="12"/>
                            <w:szCs w:val="12"/>
                          </w:rPr>
                          <w:t>Tipo</w:t>
                        </w:r>
                        <w:r w:rsidRPr="00817E18">
                          <w:rPr>
                            <w:rFonts w:ascii="Arial Narrow" w:hAnsi="Arial Narrow"/>
                            <w:b/>
                            <w:sz w:val="12"/>
                            <w:szCs w:val="12"/>
                          </w:rPr>
                          <w:t xml:space="preserve"> Doc</w:t>
                        </w:r>
                        <w:r w:rsidRPr="00817E18">
                          <w:rPr>
                            <w:rFonts w:ascii="Arial Narrow" w:hAnsi="Arial Narrow"/>
                            <w:sz w:val="12"/>
                            <w:szCs w:val="12"/>
                          </w:rPr>
                          <w:t xml:space="preserve">:  </w:t>
                        </w:r>
                        <w:bookmarkStart w:id="8" w:name="gdocs_tipDoc"/>
                        <w:r w:rsidRPr="00817E18">
                          <w:rPr>
                            <w:rFonts w:ascii="Arial Narrow" w:hAnsi="Arial Narrow"/>
                            <w:sz w:val="12"/>
                            <w:szCs w:val="12"/>
                          </w:rPr>
                          <w:t xml:space="preserve"> XXXXXXXX</w:t>
                        </w:r>
                        <w:bookmarkEnd w:id="8"/>
                        <w:r w:rsidRPr="00817E18">
                          <w:rPr>
                            <w:rFonts w:ascii="Arial Narrow" w:hAnsi="Arial Narrow"/>
                            <w:sz w:val="12"/>
                            <w:szCs w:val="12"/>
                          </w:rPr>
                          <w:t xml:space="preserve">   </w:t>
                        </w:r>
                      </w:p>
                    </w:txbxContent>
                  </v:textbox>
                </v:shape>
              </v:group>
            </w:pict>
          </mc:Fallback>
        </mc:AlternateContent>
      </w:r>
    </w:p>
    <w:p w:rsidR="00855A3B">
      <w:pPr>
        <w:sectPr w:rsidSect="000F3F6D">
          <w:headerReference w:type="default" r:id="rId5"/>
          <w:footerReference w:type="default" r:id="rId6"/>
          <w:type w:val="continuous"/>
          <w:pgSz w:w="12240" w:h="15840" w:code="1"/>
          <w:pgMar w:top="1701" w:right="1701" w:bottom="1418" w:left="1701" w:header="0" w:footer="510" w:gutter="0"/>
          <w:cols w:space="708"/>
          <w:formProt/>
          <w:docGrid w:linePitch="360"/>
        </w:sectPr>
      </w:pPr>
    </w:p>
    <w:p w:rsidR="00EE0760" w:rsidP="00EE0760">
      <w:pPr>
        <w:pStyle w:val="Cuerpo"/>
        <w:spacing w:before="0" w:after="0"/>
        <w:jc w:val="center"/>
        <w:rPr>
          <w:rFonts w:ascii="Arial" w:eastAsia="Arial" w:hAnsi="Arial" w:cs="Arial"/>
          <w:b/>
          <w:bCs/>
        </w:rPr>
      </w:pPr>
      <w:r>
        <w:rPr>
          <w:rFonts w:ascii="Arial" w:hAnsi="Arial" w:cs="Arial"/>
          <w:b/>
          <w:bCs/>
          <w:lang w:val="es-ES_tradnl"/>
        </w:rPr>
        <w:t>“</w:t>
      </w:r>
      <w:r>
        <w:rPr>
          <w:rFonts w:ascii="Arial" w:hAnsi="Arial" w:cs="Arial"/>
          <w:b/>
          <w:bCs/>
        </w:rPr>
        <w:t xml:space="preserve">POR LA CUAL SE OTORGA </w:t>
      </w:r>
      <w:r>
        <w:rPr>
          <w:rFonts w:ascii="Arial" w:hAnsi="Arial" w:cs="Arial"/>
          <w:b/>
          <w:bCs/>
          <w:shd w:val="clear" w:color="auto" w:fill="FFFFFF"/>
        </w:rPr>
        <w:t>UN</w:t>
      </w:r>
      <w:r>
        <w:rPr>
          <w:rFonts w:ascii="Arial" w:hAnsi="Arial" w:cs="Arial"/>
          <w:b/>
          <w:bCs/>
          <w:lang w:val="pt-PT"/>
        </w:rPr>
        <w:t xml:space="preserve"> PERMISO DE VERTIMIENTOS Y SE ADOPTAN OTRAS DETERMINACIONES</w:t>
      </w:r>
      <w:r>
        <w:rPr>
          <w:rFonts w:ascii="Arial" w:hAnsi="Arial" w:cs="Arial"/>
          <w:b/>
          <w:bCs/>
          <w:lang w:val="es-ES_tradnl"/>
        </w:rPr>
        <w:t>”</w:t>
      </w:r>
    </w:p>
    <w:p w:rsidR="00EE0760">
      <w:pPr>
        <w:pStyle w:val="Cuerpo"/>
        <w:spacing w:before="0" w:after="0"/>
        <w:jc w:val="center"/>
        <w:rPr>
          <w:rFonts w:ascii="Arial" w:eastAsia="Arial" w:hAnsi="Arial" w:cs="Arial"/>
          <w:b/>
          <w:bCs/>
        </w:rPr>
      </w:pPr>
    </w:p>
    <w:p w:rsidR="00EE0760" w:rsidRPr="008635AE">
      <w:pPr>
        <w:pStyle w:val="Cuerpo"/>
        <w:spacing w:before="0" w:after="0"/>
        <w:jc w:val="center"/>
        <w:rPr>
          <w:rFonts w:ascii="Arial" w:eastAsia="Arial" w:hAnsi="Arial" w:cs="Arial"/>
          <w:b/>
          <w:bCs/>
        </w:rPr>
      </w:pPr>
      <w:r w:rsidRPr="008635AE">
        <w:rPr>
          <w:rFonts w:ascii="Arial" w:hAnsi="Arial" w:cs="Arial"/>
          <w:b/>
          <w:bCs/>
        </w:rPr>
        <w:t xml:space="preserve">LA </w:t>
      </w:r>
      <w:r w:rsidRPr="008635AE">
        <w:rPr>
          <w:rFonts w:ascii="Arial" w:hAnsi="Arial" w:cs="Arial"/>
          <w:b/>
          <w:bCs/>
        </w:rPr>
        <w:t>DIRECTORA DE CONTROL AMBIENTAL DE LA</w:t>
      </w:r>
    </w:p>
    <w:p w:rsidR="00EE0760" w:rsidRPr="008635AE">
      <w:pPr>
        <w:pStyle w:val="Cuerpo"/>
        <w:spacing w:before="0" w:after="0"/>
        <w:jc w:val="center"/>
        <w:rPr>
          <w:rFonts w:ascii="Arial" w:eastAsia="Arial" w:hAnsi="Arial" w:cs="Arial"/>
          <w:b/>
          <w:bCs/>
        </w:rPr>
      </w:pPr>
      <w:r w:rsidRPr="008635AE">
        <w:rPr>
          <w:rFonts w:ascii="Arial" w:hAnsi="Arial" w:cs="Arial"/>
          <w:b/>
          <w:bCs/>
        </w:rPr>
        <w:t>SECRETAR</w:t>
      </w:r>
      <w:r w:rsidRPr="008635AE">
        <w:rPr>
          <w:rFonts w:ascii="Arial" w:hAnsi="Arial" w:cs="Arial"/>
          <w:b/>
          <w:bCs/>
          <w:lang w:val="es-ES_tradnl"/>
        </w:rPr>
        <w:t>Í</w:t>
      </w:r>
      <w:r w:rsidRPr="008635AE">
        <w:rPr>
          <w:rFonts w:ascii="Arial" w:hAnsi="Arial" w:cs="Arial"/>
          <w:b/>
          <w:bCs/>
        </w:rPr>
        <w:t>A DISTRITAL DE AMBIENTE</w:t>
      </w:r>
    </w:p>
    <w:p w:rsidR="00EE0760" w:rsidRPr="008635AE">
      <w:pPr>
        <w:pStyle w:val="Cuerpo"/>
        <w:spacing w:after="0"/>
        <w:jc w:val="both"/>
        <w:rPr>
          <w:rFonts w:ascii="Arial" w:eastAsia="Arial" w:hAnsi="Arial" w:cs="Arial"/>
        </w:rPr>
      </w:pPr>
    </w:p>
    <w:p w:rsidR="00EE0760" w:rsidRPr="008635AE">
      <w:pPr>
        <w:pStyle w:val="Cuerpo"/>
        <w:spacing w:before="0" w:after="0" w:line="240" w:lineRule="auto"/>
        <w:jc w:val="both"/>
        <w:rPr>
          <w:rFonts w:ascii="Arial" w:eastAsia="Arial" w:hAnsi="Arial" w:cs="Arial"/>
        </w:rPr>
      </w:pPr>
      <w:r w:rsidRPr="008635AE">
        <w:rPr>
          <w:rFonts w:ascii="Arial" w:hAnsi="Arial" w:cs="Arial"/>
          <w:lang w:val="es-ES_tradnl"/>
        </w:rPr>
        <w:t>En ejercicio de las facultades delegadas mediante la Resolución 3074 de 2011, en concordancia con el Acuerdo Distrital 257 del 30 de Noviembre de 2006, modificado  parcialmente por el A</w:t>
      </w:r>
      <w:r w:rsidRPr="008635AE">
        <w:rPr>
          <w:rFonts w:ascii="Arial" w:hAnsi="Arial" w:cs="Arial"/>
          <w:lang w:val="es-ES_tradnl"/>
        </w:rPr>
        <w:t>cuerdo Distrital 546 de 2013, el Decreto Distrital 109 de 2009, modificado parcialmente por el Decreto Distrital 175 de 2009 de conformidad con la Ley 99 de 1993, la Resolución</w:t>
      </w:r>
      <w:r w:rsidRPr="008635AE">
        <w:rPr>
          <w:rFonts w:ascii="Arial" w:hAnsi="Arial" w:cs="Arial"/>
          <w:lang w:val="fr-FR"/>
        </w:rPr>
        <w:t xml:space="preserve"> No. 5589 de 2011 de la Secretaría</w:t>
      </w:r>
      <w:r w:rsidRPr="008635AE">
        <w:rPr>
          <w:rFonts w:ascii="Arial" w:hAnsi="Arial" w:cs="Arial"/>
          <w:lang w:val="es-ES_tradnl"/>
        </w:rPr>
        <w:t xml:space="preserve"> Distrital de Ambiente, modificada por la Reso</w:t>
      </w:r>
      <w:r w:rsidRPr="008635AE">
        <w:rPr>
          <w:rFonts w:ascii="Arial" w:hAnsi="Arial" w:cs="Arial"/>
          <w:lang w:val="es-ES_tradnl"/>
        </w:rPr>
        <w:t>lución No. 00288 de 2012, el Decreto 1076 de 2015, la Resolución  3957 de 2009, el Código de Procedimiento Administrativo y de lo Contencioso Administrativo (Ley 1437 de 2011), y</w:t>
      </w:r>
    </w:p>
    <w:p w:rsidR="00EE0760" w:rsidRPr="008635AE">
      <w:pPr>
        <w:spacing w:after="0" w:line="240" w:lineRule="auto"/>
        <w:rPr>
          <w:rFonts w:ascii="Arial" w:hAnsi="Arial" w:cs="Arial"/>
          <w:lang w:val="es-CO"/>
        </w:rPr>
      </w:pPr>
    </w:p>
    <w:p w:rsidR="00EE0760">
      <w:pPr>
        <w:spacing w:after="0" w:line="240" w:lineRule="auto"/>
        <w:jc w:val="center"/>
        <w:rPr>
          <w:rFonts w:ascii="Arial" w:hAnsi="Arial" w:cs="Arial"/>
          <w:b/>
        </w:rPr>
      </w:pPr>
      <w:r w:rsidRPr="008635AE">
        <w:rPr>
          <w:rFonts w:ascii="Arial" w:hAnsi="Arial" w:cs="Arial"/>
          <w:b/>
        </w:rPr>
        <w:t>CONSIDERANDO</w:t>
      </w:r>
    </w:p>
    <w:p w:rsidR="00EE0760" w:rsidRPr="008635AE">
      <w:pPr>
        <w:spacing w:after="0" w:line="240" w:lineRule="auto"/>
        <w:jc w:val="left"/>
        <w:rPr>
          <w:rFonts w:ascii="Arial" w:hAnsi="Arial" w:cs="Arial"/>
          <w:b/>
        </w:rPr>
      </w:pPr>
    </w:p>
    <w:p w:rsidR="00EE0760">
      <w:pPr>
        <w:pStyle w:val="ListParagraph"/>
        <w:numPr>
          <w:ilvl w:val="0"/>
          <w:numId w:val="2"/>
        </w:numPr>
        <w:spacing w:line="240" w:lineRule="auto"/>
        <w:ind w:hanging="360"/>
        <w:rPr>
          <w:rFonts w:ascii="Arial" w:hAnsi="Arial" w:cs="Arial"/>
          <w:b/>
        </w:rPr>
      </w:pPr>
      <w:r w:rsidRPr="008635AE">
        <w:rPr>
          <w:rFonts w:ascii="Arial" w:hAnsi="Arial" w:cs="Arial"/>
          <w:b/>
        </w:rPr>
        <w:t>ANTECEDENTES</w:t>
      </w:r>
    </w:p>
    <w:p w:rsidR="00EE0760">
      <w:pPr>
        <w:spacing w:after="0" w:line="240" w:lineRule="auto"/>
        <w:jc w:val="both"/>
        <w:rPr>
          <w:rFonts w:ascii="Arial" w:hAnsi="Arial" w:cs="Arial"/>
        </w:rPr>
      </w:pPr>
      <w:r w:rsidRPr="00A453F4">
        <w:rPr>
          <w:rFonts w:ascii="Arial" w:hAnsi="Arial" w:cs="Arial"/>
          <w:highlight w:val="white"/>
        </w:rPr>
        <w:t xml:space="preserve">Que el señor </w:t>
      </w:r>
      <w:r w:rsidRPr="00A453F4">
        <w:rPr>
          <w:rFonts w:ascii="Arial" w:hAnsi="Arial" w:cs="Arial"/>
          <w:b/>
          <w:bCs/>
          <w:highlight w:val="white"/>
        </w:rPr>
        <w:t xml:space="preserve">VICTOR JULIO PARRA ALFONSO </w:t>
      </w:r>
      <w:r w:rsidRPr="00A453F4">
        <w:rPr>
          <w:rFonts w:ascii="Arial" w:hAnsi="Arial" w:cs="Arial"/>
          <w:highlight w:val="white"/>
        </w:rPr>
        <w:t>identificado con cédula de ciudadanía No. 2.911.334</w:t>
      </w:r>
      <w:r w:rsidRPr="00A453F4">
        <w:rPr>
          <w:rFonts w:ascii="Arial" w:hAnsi="Arial" w:cs="Arial"/>
        </w:rPr>
        <w:t xml:space="preserve">, en calidad de representante legal de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con</w:t>
      </w:r>
      <w:r w:rsidRPr="00A453F4">
        <w:rPr>
          <w:rFonts w:ascii="Arial" w:hAnsi="Arial" w:cs="Arial"/>
        </w:rPr>
        <w:t xml:space="preserve"> </w:t>
      </w:r>
      <w:r w:rsidRPr="008635AE">
        <w:rPr>
          <w:rFonts w:ascii="Arial" w:hAnsi="Arial" w:cs="Arial"/>
        </w:rPr>
        <w:t xml:space="preserve">NIT. </w:t>
      </w:r>
      <w:r w:rsidRPr="008635AE">
        <w:rPr>
          <w:rFonts w:ascii="Arial" w:hAnsi="Arial" w:cs="Arial"/>
          <w:highlight w:val="white"/>
        </w:rPr>
        <w:t>800.167.666-4</w:t>
      </w:r>
      <w:r w:rsidRPr="008635AE">
        <w:rPr>
          <w:rFonts w:ascii="Arial" w:hAnsi="Arial" w:cs="Arial"/>
        </w:rPr>
        <w:t>,</w:t>
      </w:r>
      <w:r w:rsidRPr="00A453F4">
        <w:rPr>
          <w:rFonts w:ascii="Arial" w:hAnsi="Arial" w:cs="Arial"/>
        </w:rPr>
        <w:t xml:space="preserve"> mediante el </w:t>
      </w:r>
      <w:r w:rsidRPr="00A453F4">
        <w:rPr>
          <w:rFonts w:ascii="Arial" w:hAnsi="Arial" w:cs="Arial"/>
          <w:b/>
        </w:rPr>
        <w:t xml:space="preserve">Radicado No. </w:t>
      </w:r>
      <w:r w:rsidRPr="00A453F4">
        <w:rPr>
          <w:rFonts w:ascii="Arial" w:hAnsi="Arial" w:cs="Arial"/>
          <w:b/>
          <w:bCs/>
          <w:highlight w:val="white"/>
        </w:rPr>
        <w:t xml:space="preserve">2013ER109452 </w:t>
      </w:r>
      <w:r w:rsidRPr="0033360D">
        <w:rPr>
          <w:rFonts w:ascii="Arial" w:hAnsi="Arial" w:cs="Arial"/>
          <w:b/>
          <w:highlight w:val="white"/>
        </w:rPr>
        <w:t>del 26 de agosto de 2013,</w:t>
      </w:r>
      <w:r w:rsidRPr="00A453F4">
        <w:rPr>
          <w:rFonts w:ascii="Arial" w:hAnsi="Arial" w:cs="Arial"/>
          <w:highlight w:val="white"/>
        </w:rPr>
        <w:t xml:space="preserve"> </w:t>
      </w:r>
      <w:r w:rsidRPr="004C7D7C">
        <w:rPr>
          <w:rFonts w:ascii="Arial" w:hAnsi="Arial" w:cs="Arial"/>
        </w:rPr>
        <w:t xml:space="preserve">presentó Formulario Único de Solicitud de </w:t>
      </w:r>
      <w:r w:rsidRPr="00A453F4">
        <w:rPr>
          <w:rFonts w:ascii="Arial" w:hAnsi="Arial" w:cs="Arial"/>
          <w:highlight w:val="white"/>
        </w:rPr>
        <w:t>Permiso de Vertimientos para verter a la red de alcantarillado público de Bogotá D.C., del predio ubicado en la Carrera 29 No 10 - 28</w:t>
      </w:r>
      <w:r w:rsidRPr="00A453F4">
        <w:rPr>
          <w:rFonts w:ascii="Arial" w:hAnsi="Arial" w:cs="Arial"/>
          <w:color w:val="000000"/>
          <w:highlight w:val="white"/>
        </w:rPr>
        <w:t xml:space="preserve"> de la localidad de Mártires </w:t>
      </w:r>
      <w:r w:rsidRPr="00A453F4">
        <w:rPr>
          <w:rFonts w:ascii="Arial" w:hAnsi="Arial" w:cs="Arial"/>
          <w:highlight w:val="white"/>
        </w:rPr>
        <w:t>de esta ciudad</w:t>
      </w:r>
      <w:r w:rsidRPr="00A453F4">
        <w:rPr>
          <w:rFonts w:ascii="Arial" w:hAnsi="Arial" w:cs="Arial"/>
        </w:rPr>
        <w:t>.</w:t>
      </w:r>
    </w:p>
    <w:p w:rsidR="00EE0760">
      <w:pPr>
        <w:spacing w:after="0" w:line="240" w:lineRule="auto"/>
        <w:jc w:val="both"/>
        <w:rPr>
          <w:rFonts w:ascii="Arial" w:hAnsi="Arial" w:cs="Arial"/>
        </w:rPr>
      </w:pPr>
    </w:p>
    <w:p w:rsidR="00EE0760">
      <w:pPr>
        <w:tabs>
          <w:tab w:val="left" w:pos="2552"/>
        </w:tabs>
        <w:autoSpaceDE w:val="0"/>
        <w:autoSpaceDN w:val="0"/>
        <w:adjustRightInd w:val="0"/>
        <w:spacing w:after="0" w:line="240" w:lineRule="auto"/>
        <w:jc w:val="both"/>
        <w:rPr>
          <w:rFonts w:ascii="Arial" w:hAnsi="Arial" w:cs="Arial"/>
          <w:bCs/>
        </w:rPr>
      </w:pPr>
      <w:r>
        <w:rPr>
          <w:rFonts w:ascii="Arial" w:hAnsi="Arial" w:cs="Arial"/>
        </w:rPr>
        <w:t xml:space="preserve">Que a través del radicado anteriormente mencionado,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w:t>
      </w:r>
      <w:r w:rsidRPr="00A453F4">
        <w:rPr>
          <w:rFonts w:ascii="Arial" w:hAnsi="Arial" w:cs="Arial"/>
          <w:b/>
          <w:bCs/>
          <w:highlight w:val="white"/>
        </w:rPr>
        <w:t xml:space="preserve">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sidRPr="008635AE">
        <w:rPr>
          <w:rFonts w:ascii="Arial" w:hAnsi="Arial" w:cs="Arial"/>
        </w:rPr>
        <w:t>,</w:t>
      </w:r>
      <w:r>
        <w:rPr>
          <w:rFonts w:ascii="Arial" w:hAnsi="Arial" w:cs="Arial"/>
        </w:rPr>
        <w:t xml:space="preserve"> </w:t>
      </w:r>
      <w:r>
        <w:rPr>
          <w:rFonts w:ascii="Arial" w:hAnsi="Arial" w:cs="Arial"/>
          <w:highlight w:val="white"/>
        </w:rPr>
        <w:t xml:space="preserve">aportó los documentos establecidos en el </w:t>
      </w:r>
      <w:r>
        <w:rPr>
          <w:rFonts w:ascii="Arial" w:hAnsi="Arial" w:cs="Arial"/>
          <w:bCs/>
        </w:rPr>
        <w:t>artículo 42 del Decreto 3930 de 2010 (actual artículo 2.2.3.3.5.2, sección 5, capítulo 3 del Decreto 1076 del 26 de mayo de 2015), para obtener el permiso de vertimientos así:</w:t>
      </w:r>
    </w:p>
    <w:p w:rsidR="00EE0760">
      <w:pPr>
        <w:spacing w:after="0" w:line="240" w:lineRule="auto"/>
        <w:jc w:val="both"/>
        <w:rPr>
          <w:rFonts w:ascii="Arial" w:hAnsi="Arial" w:cs="Arial"/>
        </w:rPr>
      </w:pPr>
    </w:p>
    <w:p w:rsidR="00EE0760" w:rsidRPr="00EE0760">
      <w:pPr>
        <w:pStyle w:val="ListParagraph"/>
        <w:numPr>
          <w:ilvl w:val="0"/>
          <w:numId w:val="3"/>
        </w:numPr>
        <w:spacing w:after="0" w:line="240" w:lineRule="auto"/>
        <w:jc w:val="both"/>
        <w:rPr>
          <w:rFonts w:ascii="Arial" w:hAnsi="Arial" w:cs="Arial"/>
          <w:sz w:val="20"/>
          <w:szCs w:val="20"/>
        </w:rPr>
      </w:pPr>
      <w:r w:rsidRPr="00EE0760">
        <w:rPr>
          <w:rFonts w:ascii="Arial" w:hAnsi="Arial" w:cs="Arial"/>
          <w:sz w:val="20"/>
          <w:szCs w:val="20"/>
        </w:rPr>
        <w:t xml:space="preserve">Formulario Único Nacional de Solicitud de Permiso de Vertimientos. </w:t>
      </w:r>
    </w:p>
    <w:p w:rsidR="00EE0760" w:rsidRPr="00EE0760">
      <w:pPr>
        <w:pStyle w:val="ListParagraph"/>
        <w:numPr>
          <w:ilvl w:val="0"/>
          <w:numId w:val="3"/>
        </w:numPr>
        <w:spacing w:after="0" w:line="240" w:lineRule="auto"/>
        <w:jc w:val="both"/>
        <w:rPr>
          <w:rFonts w:ascii="Arial" w:hAnsi="Arial" w:cs="Arial"/>
          <w:sz w:val="20"/>
          <w:szCs w:val="20"/>
        </w:rPr>
      </w:pPr>
      <w:r w:rsidRPr="00EE0760">
        <w:rPr>
          <w:rFonts w:ascii="Arial" w:hAnsi="Arial" w:cs="Arial"/>
          <w:sz w:val="20"/>
          <w:szCs w:val="20"/>
        </w:rPr>
        <w:t xml:space="preserve">Nombre, dirección, identificación del solicitante y razón social de la sociedad. </w:t>
      </w:r>
    </w:p>
    <w:p w:rsidR="00EE0760" w:rsidRPr="00EE0760">
      <w:pPr>
        <w:pStyle w:val="ListParagraph"/>
        <w:numPr>
          <w:ilvl w:val="0"/>
          <w:numId w:val="3"/>
        </w:numPr>
        <w:spacing w:after="0" w:line="240" w:lineRule="auto"/>
        <w:jc w:val="both"/>
        <w:rPr>
          <w:rFonts w:ascii="Arial" w:hAnsi="Arial" w:cs="Arial"/>
          <w:sz w:val="20"/>
          <w:szCs w:val="20"/>
        </w:rPr>
      </w:pPr>
      <w:r w:rsidRPr="00EE0760">
        <w:rPr>
          <w:rFonts w:ascii="Arial" w:hAnsi="Arial" w:cs="Arial"/>
          <w:sz w:val="20"/>
          <w:szCs w:val="20"/>
        </w:rPr>
        <w:t>Certificado de Existencia y Representación Legal emitido por la Cámara de Comercio de Bogotá el 17 de juli</w:t>
      </w:r>
      <w:r w:rsidRPr="00EE0760">
        <w:rPr>
          <w:rFonts w:ascii="Arial" w:hAnsi="Arial" w:cs="Arial"/>
          <w:sz w:val="20"/>
          <w:szCs w:val="20"/>
        </w:rPr>
        <w:t>o de 2013.</w:t>
      </w:r>
    </w:p>
    <w:p w:rsidR="00EE0760" w:rsidRPr="00EE0760">
      <w:pPr>
        <w:pStyle w:val="ListParagraph"/>
        <w:numPr>
          <w:ilvl w:val="0"/>
          <w:numId w:val="3"/>
        </w:numPr>
        <w:spacing w:after="0" w:line="240" w:lineRule="auto"/>
        <w:jc w:val="both"/>
        <w:rPr>
          <w:rFonts w:ascii="Arial" w:hAnsi="Arial" w:cs="Arial"/>
          <w:sz w:val="20"/>
          <w:szCs w:val="20"/>
        </w:rPr>
      </w:pPr>
      <w:r w:rsidRPr="00EE0760">
        <w:rPr>
          <w:rFonts w:ascii="Arial" w:hAnsi="Arial" w:cs="Arial"/>
          <w:sz w:val="20"/>
          <w:szCs w:val="20"/>
        </w:rPr>
        <w:t>Certificado actualizado del Registrador de Instrumentos Públicos y Privados sobre la propiedad del inmueble, con matrícula No. 50C-532673 del 17 de julio de 2013.</w:t>
      </w:r>
    </w:p>
    <w:p w:rsidR="00EE0760" w:rsidRPr="00EE0760">
      <w:pPr>
        <w:pStyle w:val="ListParagraph"/>
        <w:numPr>
          <w:ilvl w:val="0"/>
          <w:numId w:val="3"/>
        </w:numPr>
        <w:tabs>
          <w:tab w:val="left" w:pos="2552"/>
        </w:tabs>
        <w:autoSpaceDE w:val="0"/>
        <w:autoSpaceDN w:val="0"/>
        <w:adjustRightInd w:val="0"/>
        <w:spacing w:after="0" w:line="240" w:lineRule="auto"/>
        <w:jc w:val="both"/>
        <w:rPr>
          <w:rFonts w:ascii="Arial" w:hAnsi="Arial" w:cs="Arial"/>
          <w:sz w:val="20"/>
          <w:szCs w:val="20"/>
          <w:highlight w:val="white"/>
        </w:rPr>
      </w:pPr>
      <w:r w:rsidRPr="00EE0760">
        <w:rPr>
          <w:rFonts w:ascii="Arial" w:hAnsi="Arial" w:cs="Arial"/>
          <w:sz w:val="20"/>
          <w:szCs w:val="20"/>
          <w:highlight w:val="white"/>
        </w:rPr>
        <w:t>Nombre y localización del predio, proyecto, obra o actividad.</w:t>
      </w:r>
    </w:p>
    <w:p w:rsidR="00EE0760" w:rsidRPr="00EE0760">
      <w:pPr>
        <w:pStyle w:val="ListParagraph"/>
        <w:numPr>
          <w:ilvl w:val="0"/>
          <w:numId w:val="3"/>
        </w:numPr>
        <w:tabs>
          <w:tab w:val="left" w:pos="2552"/>
        </w:tabs>
        <w:autoSpaceDE w:val="0"/>
        <w:autoSpaceDN w:val="0"/>
        <w:adjustRightInd w:val="0"/>
        <w:spacing w:after="0" w:line="240" w:lineRule="auto"/>
        <w:jc w:val="both"/>
        <w:rPr>
          <w:rFonts w:ascii="Arial" w:hAnsi="Arial" w:cs="Arial"/>
          <w:sz w:val="20"/>
          <w:szCs w:val="20"/>
          <w:highlight w:val="white"/>
        </w:rPr>
      </w:pPr>
      <w:r w:rsidRPr="00EE0760">
        <w:rPr>
          <w:rFonts w:ascii="Arial" w:hAnsi="Arial" w:cs="Arial"/>
          <w:sz w:val="20"/>
          <w:szCs w:val="20"/>
          <w:highlight w:val="white"/>
        </w:rPr>
        <w:t xml:space="preserve">Costo del proyecto, </w:t>
      </w:r>
      <w:r w:rsidRPr="00EE0760">
        <w:rPr>
          <w:rFonts w:ascii="Arial" w:hAnsi="Arial" w:cs="Arial"/>
          <w:sz w:val="20"/>
          <w:szCs w:val="20"/>
          <w:highlight w:val="white"/>
        </w:rPr>
        <w:t>obra o actividad.</w:t>
      </w:r>
    </w:p>
    <w:p w:rsidR="00EE0760" w:rsidRPr="00EE0760">
      <w:pPr>
        <w:pStyle w:val="ListParagraph"/>
        <w:numPr>
          <w:ilvl w:val="0"/>
          <w:numId w:val="3"/>
        </w:numPr>
        <w:spacing w:after="0" w:line="240" w:lineRule="auto"/>
        <w:ind w:hanging="360"/>
        <w:jc w:val="both"/>
        <w:rPr>
          <w:rFonts w:ascii="Arial" w:hAnsi="Arial" w:cs="Arial"/>
          <w:bCs/>
          <w:sz w:val="20"/>
          <w:szCs w:val="20"/>
        </w:rPr>
      </w:pPr>
      <w:r w:rsidRPr="00EE0760">
        <w:rPr>
          <w:rFonts w:ascii="Arial" w:hAnsi="Arial" w:cs="Arial"/>
          <w:bCs/>
          <w:sz w:val="20"/>
          <w:szCs w:val="20"/>
        </w:rPr>
        <w:t xml:space="preserve">Fuente de abastecimiento de agua indicando la cuenca hidrográfica a la cual pertenece.  </w:t>
      </w:r>
    </w:p>
    <w:p w:rsidR="00EE0760" w:rsidRPr="00EE0760">
      <w:pPr>
        <w:pStyle w:val="ListParagraph"/>
        <w:numPr>
          <w:ilvl w:val="0"/>
          <w:numId w:val="3"/>
        </w:numPr>
        <w:spacing w:after="0" w:line="240" w:lineRule="auto"/>
        <w:ind w:hanging="360"/>
        <w:jc w:val="both"/>
        <w:rPr>
          <w:rFonts w:ascii="Arial" w:hAnsi="Arial" w:cs="Arial"/>
          <w:bCs/>
          <w:sz w:val="20"/>
          <w:szCs w:val="20"/>
        </w:rPr>
      </w:pPr>
      <w:r w:rsidRPr="00EE0760">
        <w:rPr>
          <w:rFonts w:ascii="Arial" w:hAnsi="Arial" w:cs="Arial"/>
          <w:bCs/>
          <w:sz w:val="20"/>
          <w:szCs w:val="20"/>
        </w:rPr>
        <w:t xml:space="preserve">Características de las actividades que generan el vertimiento. </w:t>
      </w:r>
    </w:p>
    <w:p w:rsidR="00EE0760" w:rsidRPr="00EE0760">
      <w:pPr>
        <w:pStyle w:val="ListParagraph"/>
        <w:numPr>
          <w:ilvl w:val="0"/>
          <w:numId w:val="3"/>
        </w:numPr>
        <w:spacing w:after="0" w:line="240" w:lineRule="auto"/>
        <w:ind w:hanging="360"/>
        <w:jc w:val="both"/>
        <w:rPr>
          <w:rFonts w:ascii="Arial" w:hAnsi="Arial" w:cs="Arial"/>
          <w:bCs/>
          <w:sz w:val="20"/>
          <w:szCs w:val="20"/>
        </w:rPr>
      </w:pPr>
      <w:r w:rsidRPr="00EE0760">
        <w:rPr>
          <w:rFonts w:ascii="Arial" w:hAnsi="Arial" w:cs="Arial"/>
          <w:bCs/>
          <w:sz w:val="20"/>
          <w:szCs w:val="20"/>
        </w:rPr>
        <w:t xml:space="preserve">Plano donde se identifique origen, cantidad y localización georeferenciada de las descargas al cuerpo de agua o al suelo. </w:t>
      </w:r>
    </w:p>
    <w:p w:rsidR="00EE0760" w:rsidRPr="00EE0760">
      <w:pPr>
        <w:pStyle w:val="ListParagraph"/>
        <w:numPr>
          <w:ilvl w:val="0"/>
          <w:numId w:val="3"/>
        </w:numPr>
        <w:spacing w:after="0" w:line="240" w:lineRule="auto"/>
        <w:ind w:hanging="360"/>
        <w:jc w:val="both"/>
        <w:rPr>
          <w:rFonts w:ascii="Arial" w:hAnsi="Arial" w:cs="Arial"/>
          <w:bCs/>
          <w:sz w:val="20"/>
          <w:szCs w:val="20"/>
        </w:rPr>
      </w:pPr>
      <w:r w:rsidRPr="00EE0760">
        <w:rPr>
          <w:rFonts w:ascii="Arial" w:hAnsi="Arial" w:cs="Arial"/>
          <w:bCs/>
          <w:sz w:val="20"/>
          <w:szCs w:val="20"/>
        </w:rPr>
        <w:t xml:space="preserve">Nombre de la fuente receptora del vertimiento indicando la cuenca hidrográfica a la que pertenece. </w:t>
      </w:r>
    </w:p>
    <w:p w:rsidR="00EE0760" w:rsidRPr="00EE0760">
      <w:pPr>
        <w:pStyle w:val="ListParagraph"/>
        <w:numPr>
          <w:ilvl w:val="0"/>
          <w:numId w:val="3"/>
        </w:numPr>
        <w:spacing w:after="0" w:line="240" w:lineRule="auto"/>
        <w:ind w:hanging="360"/>
        <w:jc w:val="both"/>
        <w:rPr>
          <w:rFonts w:ascii="Arial" w:hAnsi="Arial" w:cs="Arial"/>
          <w:bCs/>
          <w:sz w:val="20"/>
          <w:szCs w:val="20"/>
        </w:rPr>
      </w:pPr>
      <w:r w:rsidRPr="00EE0760">
        <w:rPr>
          <w:rFonts w:ascii="Arial" w:hAnsi="Arial" w:cs="Arial"/>
          <w:bCs/>
          <w:sz w:val="20"/>
          <w:szCs w:val="20"/>
        </w:rPr>
        <w:t>Caudal de la descarga expresada e</w:t>
      </w:r>
      <w:r w:rsidRPr="00EE0760">
        <w:rPr>
          <w:rFonts w:ascii="Arial" w:hAnsi="Arial" w:cs="Arial"/>
          <w:bCs/>
          <w:sz w:val="20"/>
          <w:szCs w:val="20"/>
        </w:rPr>
        <w:t>n litros por segundo.</w:t>
      </w:r>
    </w:p>
    <w:p w:rsidR="00EE0760" w:rsidRPr="00EE0760">
      <w:pPr>
        <w:pStyle w:val="ListParagraph"/>
        <w:numPr>
          <w:ilvl w:val="0"/>
          <w:numId w:val="3"/>
        </w:numPr>
        <w:spacing w:after="0" w:line="240" w:lineRule="auto"/>
        <w:ind w:hanging="360"/>
        <w:jc w:val="both"/>
        <w:rPr>
          <w:rFonts w:ascii="Arial" w:hAnsi="Arial" w:cs="Arial"/>
          <w:bCs/>
          <w:sz w:val="20"/>
          <w:szCs w:val="20"/>
        </w:rPr>
      </w:pPr>
      <w:r w:rsidRPr="00EE0760">
        <w:rPr>
          <w:rFonts w:ascii="Arial" w:hAnsi="Arial" w:cs="Arial"/>
          <w:bCs/>
          <w:sz w:val="20"/>
          <w:szCs w:val="20"/>
        </w:rPr>
        <w:t>Frecuencia de la descarga expresada en días por mes.</w:t>
      </w:r>
    </w:p>
    <w:p w:rsidR="00EE0760" w:rsidRPr="00EE0760">
      <w:pPr>
        <w:pStyle w:val="ListParagraph"/>
        <w:numPr>
          <w:ilvl w:val="0"/>
          <w:numId w:val="3"/>
        </w:numPr>
        <w:spacing w:after="0" w:line="240" w:lineRule="auto"/>
        <w:ind w:hanging="360"/>
        <w:jc w:val="both"/>
        <w:rPr>
          <w:rFonts w:ascii="Arial" w:hAnsi="Arial" w:cs="Arial"/>
          <w:bCs/>
          <w:sz w:val="20"/>
          <w:szCs w:val="20"/>
        </w:rPr>
      </w:pPr>
      <w:r w:rsidRPr="00EE0760">
        <w:rPr>
          <w:rFonts w:ascii="Arial" w:hAnsi="Arial" w:cs="Arial"/>
          <w:bCs/>
          <w:sz w:val="20"/>
          <w:szCs w:val="20"/>
        </w:rPr>
        <w:t xml:space="preserve">Tiempo de la descarga expresada en horas por día. </w:t>
      </w:r>
    </w:p>
    <w:p w:rsidR="00EE0760" w:rsidRPr="00EE0760">
      <w:pPr>
        <w:pStyle w:val="ListParagraph"/>
        <w:numPr>
          <w:ilvl w:val="0"/>
          <w:numId w:val="3"/>
        </w:numPr>
        <w:spacing w:after="0" w:line="240" w:lineRule="auto"/>
        <w:ind w:hanging="360"/>
        <w:jc w:val="both"/>
        <w:rPr>
          <w:rFonts w:ascii="Arial" w:hAnsi="Arial" w:cs="Arial"/>
          <w:bCs/>
          <w:sz w:val="20"/>
          <w:szCs w:val="20"/>
        </w:rPr>
      </w:pPr>
      <w:r w:rsidRPr="00EE0760">
        <w:rPr>
          <w:rFonts w:ascii="Arial" w:hAnsi="Arial" w:cs="Arial"/>
          <w:bCs/>
          <w:sz w:val="20"/>
          <w:szCs w:val="20"/>
        </w:rPr>
        <w:t>Tipo de flujo de la descarga indicando si es continuo o intermite.</w:t>
      </w:r>
    </w:p>
    <w:p w:rsidR="00EE0760" w:rsidRPr="00EE0760">
      <w:pPr>
        <w:pStyle w:val="ListParagraph"/>
        <w:numPr>
          <w:ilvl w:val="0"/>
          <w:numId w:val="3"/>
        </w:numPr>
        <w:spacing w:after="0" w:line="240" w:lineRule="auto"/>
        <w:jc w:val="both"/>
        <w:rPr>
          <w:rFonts w:ascii="Arial" w:hAnsi="Arial" w:cs="Arial"/>
          <w:sz w:val="20"/>
          <w:szCs w:val="20"/>
        </w:rPr>
      </w:pPr>
      <w:r w:rsidRPr="00EE0760">
        <w:rPr>
          <w:rFonts w:ascii="Arial" w:hAnsi="Arial" w:cs="Arial"/>
          <w:bCs/>
          <w:sz w:val="20"/>
          <w:szCs w:val="20"/>
        </w:rPr>
        <w:t>Caracterización actual del vertimiento existente o estado final</w:t>
      </w:r>
      <w:r w:rsidRPr="00EE0760">
        <w:rPr>
          <w:rFonts w:ascii="Arial" w:hAnsi="Arial" w:cs="Arial"/>
          <w:bCs/>
          <w:sz w:val="20"/>
          <w:szCs w:val="20"/>
        </w:rPr>
        <w:t xml:space="preserve"> previsto para el vertimiento proyectado de conformidad con la norma de vertimiento vigente.</w:t>
      </w:r>
    </w:p>
    <w:p w:rsidR="00EE0760" w:rsidRPr="00EE0760">
      <w:pPr>
        <w:pStyle w:val="ListParagraph"/>
        <w:numPr>
          <w:ilvl w:val="0"/>
          <w:numId w:val="3"/>
        </w:numPr>
        <w:spacing w:after="0" w:line="240" w:lineRule="auto"/>
        <w:jc w:val="both"/>
        <w:rPr>
          <w:rFonts w:ascii="Arial" w:hAnsi="Arial" w:cs="Arial"/>
          <w:sz w:val="20"/>
          <w:szCs w:val="20"/>
        </w:rPr>
      </w:pPr>
      <w:r w:rsidRPr="00EE0760">
        <w:rPr>
          <w:rFonts w:ascii="Arial" w:hAnsi="Arial" w:cs="Arial"/>
          <w:bCs/>
          <w:sz w:val="20"/>
          <w:szCs w:val="20"/>
        </w:rPr>
        <w:t>Concepto del uso del suelo expedido por la Curaduría Urbana No. 4</w:t>
      </w:r>
    </w:p>
    <w:p w:rsidR="00EE0760" w:rsidRPr="00EE0760">
      <w:pPr>
        <w:pStyle w:val="ListParagraph"/>
        <w:numPr>
          <w:ilvl w:val="0"/>
          <w:numId w:val="3"/>
        </w:numPr>
        <w:spacing w:after="0" w:line="240" w:lineRule="auto"/>
        <w:jc w:val="both"/>
        <w:rPr>
          <w:rFonts w:ascii="Arial" w:hAnsi="Arial" w:cs="Arial"/>
          <w:sz w:val="20"/>
          <w:szCs w:val="20"/>
        </w:rPr>
      </w:pPr>
      <w:r w:rsidRPr="00EE0760">
        <w:rPr>
          <w:rFonts w:ascii="Arial" w:hAnsi="Arial" w:cs="Arial"/>
          <w:bCs/>
          <w:sz w:val="20"/>
          <w:szCs w:val="20"/>
        </w:rPr>
        <w:t>Copia del aplicativo para la autoliquidación del servicio de evaluación del trámite de permiso de</w:t>
      </w:r>
      <w:r w:rsidRPr="00EE0760">
        <w:rPr>
          <w:rFonts w:ascii="Arial" w:hAnsi="Arial" w:cs="Arial"/>
          <w:bCs/>
          <w:sz w:val="20"/>
          <w:szCs w:val="20"/>
        </w:rPr>
        <w:t xml:space="preserve"> vertimientos de la Secretaría Distrital de Ambiente.</w:t>
      </w:r>
    </w:p>
    <w:p w:rsidR="00EE0760" w:rsidRPr="00196726">
      <w:pPr>
        <w:pStyle w:val="ListParagraph"/>
        <w:numPr>
          <w:ilvl w:val="0"/>
          <w:numId w:val="3"/>
        </w:numPr>
        <w:spacing w:after="0" w:line="240" w:lineRule="auto"/>
        <w:jc w:val="both"/>
        <w:rPr>
          <w:rFonts w:ascii="Arial" w:hAnsi="Arial" w:cs="Arial"/>
          <w:sz w:val="20"/>
          <w:szCs w:val="20"/>
        </w:rPr>
      </w:pPr>
      <w:r w:rsidRPr="00EE0760">
        <w:rPr>
          <w:rFonts w:ascii="Arial" w:hAnsi="Arial" w:cs="Arial"/>
          <w:bCs/>
          <w:sz w:val="20"/>
          <w:szCs w:val="20"/>
        </w:rPr>
        <w:t xml:space="preserve">Recibo de Pago por servicio de Evaluación de Permiso de Vertimientos No. 858740/445599 del 26/08/2013, por un valor de UN MILLON TRES MIL CIENTO TRECE PESOS ($1.003.113.oo), emitido por la Dirección </w:t>
      </w:r>
      <w:r w:rsidRPr="00EE0760">
        <w:rPr>
          <w:rFonts w:ascii="Arial" w:hAnsi="Arial" w:cs="Arial"/>
          <w:bCs/>
          <w:sz w:val="20"/>
          <w:szCs w:val="20"/>
        </w:rPr>
        <w:t>Distrital de Tesorería de la Secretaría Distrital de Hacienda.</w:t>
      </w:r>
    </w:p>
    <w:p w:rsidR="00FA43AF">
      <w:pPr>
        <w:spacing w:after="0" w:line="240" w:lineRule="auto"/>
        <w:jc w:val="both"/>
        <w:rPr>
          <w:rFonts w:ascii="Arial" w:hAnsi="Arial" w:cs="Arial"/>
          <w:sz w:val="20"/>
          <w:szCs w:val="20"/>
        </w:rPr>
      </w:pPr>
    </w:p>
    <w:p w:rsidR="00FA43AF" w:rsidRPr="00A453F4" w:rsidP="00FA43AF">
      <w:pPr>
        <w:spacing w:after="0" w:line="240" w:lineRule="auto"/>
        <w:jc w:val="both"/>
        <w:rPr>
          <w:rFonts w:ascii="Arial" w:hAnsi="Arial" w:cs="Arial"/>
        </w:rPr>
      </w:pPr>
      <w:r w:rsidRPr="00A453F4">
        <w:rPr>
          <w:rFonts w:ascii="Arial" w:hAnsi="Arial" w:cs="Arial"/>
        </w:rPr>
        <w:t>Q</w:t>
      </w:r>
      <w:r w:rsidRPr="00A453F4">
        <w:rPr>
          <w:rFonts w:ascii="Arial" w:hAnsi="Arial" w:cs="Arial"/>
          <w:highlight w:val="white"/>
        </w:rPr>
        <w:t xml:space="preserve">ue la Secretaría Distrital de Ambiente a través de la </w:t>
      </w:r>
      <w:r w:rsidRPr="00A453F4">
        <w:rPr>
          <w:rFonts w:ascii="Arial" w:hAnsi="Arial" w:cs="Arial"/>
        </w:rPr>
        <w:t>Subdirección del Recurso Hídrico y del Suelo</w:t>
      </w:r>
      <w:r w:rsidRPr="00A453F4">
        <w:rPr>
          <w:rFonts w:ascii="Arial" w:hAnsi="Arial" w:cs="Arial"/>
          <w:highlight w:val="white"/>
        </w:rPr>
        <w:t>,</w:t>
      </w:r>
      <w:r>
        <w:rPr>
          <w:rFonts w:ascii="Arial" w:hAnsi="Arial" w:cs="Arial"/>
          <w:highlight w:val="white"/>
        </w:rPr>
        <w:t xml:space="preserve"> </w:t>
      </w:r>
      <w:r w:rsidRPr="00A453F4">
        <w:rPr>
          <w:rFonts w:ascii="Arial" w:hAnsi="Arial" w:cs="Arial"/>
          <w:highlight w:val="white"/>
        </w:rPr>
        <w:t xml:space="preserve">mediante </w:t>
      </w:r>
      <w:r w:rsidRPr="00A453F4">
        <w:rPr>
          <w:rFonts w:ascii="Arial" w:hAnsi="Arial" w:cs="Arial"/>
          <w:b/>
          <w:bCs/>
          <w:highlight w:val="white"/>
        </w:rPr>
        <w:t>Auto No. 02163 del 19 de septiembre de 2013,</w:t>
      </w:r>
      <w:r w:rsidRPr="00A453F4">
        <w:rPr>
          <w:rFonts w:ascii="Arial" w:hAnsi="Arial" w:cs="Arial"/>
          <w:highlight w:val="white"/>
        </w:rPr>
        <w:t xml:space="preserve"> inició el trámite administrativo ambiental de solicitud de permiso de vertimientos para verter a la red de alcantarillado de Bogotá D.C., presentado por el señor</w:t>
      </w:r>
      <w:r w:rsidRPr="00A453F4">
        <w:rPr>
          <w:rFonts w:ascii="Arial" w:hAnsi="Arial" w:cs="Arial"/>
          <w:b/>
          <w:bCs/>
          <w:highlight w:val="white"/>
        </w:rPr>
        <w:t xml:space="preserve"> VICTOR JULIO PARRA ALFONSO </w:t>
      </w:r>
      <w:r w:rsidRPr="00A453F4">
        <w:rPr>
          <w:rFonts w:ascii="Arial" w:hAnsi="Arial" w:cs="Arial"/>
          <w:highlight w:val="white"/>
        </w:rPr>
        <w:t>identificado con cédula de ciudadanía No. 2.911.334</w:t>
      </w:r>
      <w:r w:rsidRPr="00A453F4">
        <w:rPr>
          <w:rFonts w:ascii="Arial" w:hAnsi="Arial" w:cs="Arial"/>
        </w:rPr>
        <w:t>, en calidad de</w:t>
      </w:r>
      <w:r w:rsidRPr="00A453F4">
        <w:rPr>
          <w:rFonts w:ascii="Arial" w:hAnsi="Arial" w:cs="Arial"/>
        </w:rPr>
        <w:t xml:space="preserve"> representante legal de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identificada con </w:t>
      </w:r>
      <w:r w:rsidRPr="00A453F4">
        <w:rPr>
          <w:rFonts w:ascii="Arial" w:hAnsi="Arial" w:cs="Arial"/>
          <w:b/>
        </w:rPr>
        <w:t xml:space="preserve">NIT. </w:t>
      </w:r>
      <w:r w:rsidRPr="00A453F4">
        <w:rPr>
          <w:rFonts w:ascii="Arial" w:hAnsi="Arial" w:cs="Arial"/>
          <w:b/>
          <w:highlight w:val="white"/>
        </w:rPr>
        <w:t>800.167.666-4</w:t>
      </w:r>
      <w:r w:rsidRPr="00A453F4">
        <w:rPr>
          <w:rFonts w:ascii="Arial" w:hAnsi="Arial" w:cs="Arial"/>
          <w:b/>
        </w:rPr>
        <w:t xml:space="preserve">., </w:t>
      </w:r>
      <w:r w:rsidRPr="00A453F4">
        <w:rPr>
          <w:rFonts w:ascii="Arial" w:hAnsi="Arial" w:cs="Arial"/>
          <w:highlight w:val="white"/>
        </w:rPr>
        <w:t>ubicada en la Carrera 29 No 10 - 28</w:t>
      </w:r>
      <w:r w:rsidRPr="00A453F4">
        <w:rPr>
          <w:rFonts w:ascii="Arial" w:hAnsi="Arial" w:cs="Arial"/>
          <w:color w:val="000000"/>
          <w:highlight w:val="white"/>
        </w:rPr>
        <w:t xml:space="preserve"> de la localidad de Mártires </w:t>
      </w:r>
      <w:r w:rsidRPr="00A453F4">
        <w:rPr>
          <w:rFonts w:ascii="Arial" w:hAnsi="Arial" w:cs="Arial"/>
          <w:highlight w:val="white"/>
        </w:rPr>
        <w:t>de esta ciudad</w:t>
      </w:r>
      <w:r w:rsidRPr="00A453F4">
        <w:rPr>
          <w:rFonts w:ascii="Arial" w:hAnsi="Arial" w:cs="Arial"/>
        </w:rPr>
        <w:t>.</w:t>
      </w:r>
    </w:p>
    <w:p w:rsidR="00FA43AF" w:rsidRPr="004C76F8" w:rsidP="00FA43AF">
      <w:pPr>
        <w:tabs>
          <w:tab w:val="left" w:pos="2552"/>
        </w:tabs>
        <w:autoSpaceDE w:val="0"/>
        <w:autoSpaceDN w:val="0"/>
        <w:adjustRightInd w:val="0"/>
        <w:spacing w:after="0" w:line="240" w:lineRule="auto"/>
        <w:jc w:val="both"/>
        <w:rPr>
          <w:rFonts w:ascii="Arial" w:hAnsi="Arial" w:cs="Arial"/>
          <w:sz w:val="24"/>
          <w:szCs w:val="24"/>
          <w:highlight w:val="white"/>
        </w:rPr>
      </w:pPr>
    </w:p>
    <w:p w:rsidR="00FA43AF" w:rsidRPr="00A453F4" w:rsidP="00FA43AF">
      <w:pPr>
        <w:tabs>
          <w:tab w:val="left" w:pos="2552"/>
        </w:tabs>
        <w:autoSpaceDE w:val="0"/>
        <w:autoSpaceDN w:val="0"/>
        <w:adjustRightInd w:val="0"/>
        <w:spacing w:after="0" w:line="240" w:lineRule="auto"/>
        <w:jc w:val="both"/>
        <w:rPr>
          <w:rFonts w:ascii="Arial" w:hAnsi="Arial" w:cs="Arial"/>
        </w:rPr>
      </w:pPr>
      <w:r w:rsidRPr="00A453F4">
        <w:rPr>
          <w:rFonts w:ascii="Arial" w:hAnsi="Arial" w:cs="Arial"/>
        </w:rPr>
        <w:t>Que el anterior acto administrativo fue notificado personalmente el 07 de octubr</w:t>
      </w:r>
      <w:r w:rsidRPr="00A453F4">
        <w:rPr>
          <w:rFonts w:ascii="Arial" w:hAnsi="Arial" w:cs="Arial"/>
        </w:rPr>
        <w:t xml:space="preserve">e de 2013, al señor </w:t>
      </w:r>
      <w:r w:rsidRPr="00A453F4">
        <w:rPr>
          <w:rFonts w:ascii="Arial" w:hAnsi="Arial" w:cs="Arial"/>
          <w:b/>
          <w:bCs/>
          <w:highlight w:val="white"/>
        </w:rPr>
        <w:t>VICTOR JULIO PARRA ALFONSO</w:t>
      </w:r>
      <w:r w:rsidRPr="00A453F4">
        <w:rPr>
          <w:rFonts w:ascii="Arial" w:hAnsi="Arial" w:cs="Arial"/>
          <w:b/>
          <w:bCs/>
        </w:rPr>
        <w:t>,</w:t>
      </w:r>
      <w:r w:rsidRPr="00A453F4">
        <w:rPr>
          <w:rFonts w:ascii="Arial" w:hAnsi="Arial" w:cs="Arial"/>
        </w:rPr>
        <w:t xml:space="preserve"> identificado con cédula de ciudadanía No. 80.830.487, en calidad de representante legal de la Sociedad, quedando ejecutoriado el 08 de octubre de 2013.</w:t>
      </w:r>
    </w:p>
    <w:p w:rsidR="00FA43AF" w:rsidRPr="00A453F4" w:rsidP="00FA43AF">
      <w:pPr>
        <w:tabs>
          <w:tab w:val="left" w:pos="2552"/>
        </w:tabs>
        <w:autoSpaceDE w:val="0"/>
        <w:autoSpaceDN w:val="0"/>
        <w:adjustRightInd w:val="0"/>
        <w:spacing w:after="0" w:line="240" w:lineRule="auto"/>
        <w:jc w:val="both"/>
        <w:rPr>
          <w:rFonts w:ascii="Arial" w:hAnsi="Arial" w:cs="Arial"/>
        </w:rPr>
      </w:pPr>
    </w:p>
    <w:p w:rsidR="00FA43AF" w:rsidRPr="00A453F4" w:rsidP="00FA43AF">
      <w:pPr>
        <w:tabs>
          <w:tab w:val="left" w:pos="2552"/>
        </w:tabs>
        <w:autoSpaceDE w:val="0"/>
        <w:autoSpaceDN w:val="0"/>
        <w:adjustRightInd w:val="0"/>
        <w:spacing w:after="0" w:line="240" w:lineRule="auto"/>
        <w:jc w:val="both"/>
        <w:rPr>
          <w:rFonts w:ascii="Arial" w:hAnsi="Arial" w:cs="Arial"/>
          <w:color w:val="7030A0"/>
        </w:rPr>
      </w:pPr>
      <w:r w:rsidRPr="00A453F4">
        <w:rPr>
          <w:rFonts w:ascii="Arial" w:hAnsi="Arial" w:cs="Arial"/>
        </w:rPr>
        <w:t xml:space="preserve">Que el mencionado Auto fue publicado en el Boletín Legal Ambiental de la Secretaría Distrital de Ambiente el 15 de noviembre de 2013. </w:t>
      </w:r>
    </w:p>
    <w:p w:rsidR="00EE0760">
      <w:pPr>
        <w:spacing w:after="0" w:line="240" w:lineRule="auto"/>
        <w:jc w:val="both"/>
        <w:rPr>
          <w:rFonts w:ascii="Arial" w:hAnsi="Arial" w:cs="Arial"/>
        </w:rPr>
      </w:pPr>
    </w:p>
    <w:p w:rsidR="00EE0760">
      <w:pPr>
        <w:spacing w:after="0" w:line="240" w:lineRule="auto"/>
        <w:jc w:val="both"/>
        <w:rPr>
          <w:rFonts w:ascii="Arial" w:hAnsi="Arial" w:cs="Arial"/>
        </w:rPr>
      </w:pPr>
      <w:r>
        <w:rPr>
          <w:rFonts w:ascii="Arial" w:hAnsi="Arial" w:cs="Arial"/>
        </w:rPr>
        <w:t xml:space="preserve">Que el predio objeto de permiso de vertimientos se encuentra ubicado en </w:t>
      </w:r>
      <w:r w:rsidRPr="00A453F4">
        <w:rPr>
          <w:rFonts w:ascii="Arial" w:hAnsi="Arial" w:cs="Arial"/>
          <w:highlight w:val="white"/>
        </w:rPr>
        <w:t>la Carrera 29 No 10 - 28</w:t>
      </w:r>
      <w:r w:rsidRPr="00A453F4">
        <w:rPr>
          <w:rFonts w:ascii="Arial" w:hAnsi="Arial" w:cs="Arial"/>
          <w:color w:val="000000"/>
          <w:highlight w:val="white"/>
        </w:rPr>
        <w:t xml:space="preserve"> de la localidad de Már</w:t>
      </w:r>
      <w:r w:rsidRPr="00A453F4">
        <w:rPr>
          <w:rFonts w:ascii="Arial" w:hAnsi="Arial" w:cs="Arial"/>
          <w:color w:val="000000"/>
          <w:highlight w:val="white"/>
        </w:rPr>
        <w:t xml:space="preserve">tires </w:t>
      </w:r>
      <w:r w:rsidRPr="00A453F4">
        <w:rPr>
          <w:rFonts w:ascii="Arial" w:hAnsi="Arial" w:cs="Arial"/>
          <w:highlight w:val="white"/>
        </w:rPr>
        <w:t>de esta ciudad</w:t>
      </w:r>
      <w:r>
        <w:rPr>
          <w:rFonts w:ascii="Arial" w:hAnsi="Arial" w:cs="Arial"/>
        </w:rPr>
        <w:t xml:space="preserve">, lugar donde desarrolla actividades y se localiza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sidRPr="008635AE">
        <w:rPr>
          <w:rFonts w:ascii="Arial" w:hAnsi="Arial" w:cs="Arial"/>
        </w:rPr>
        <w:t>,</w:t>
      </w:r>
      <w:r>
        <w:rPr>
          <w:rFonts w:ascii="Arial" w:hAnsi="Arial" w:cs="Arial"/>
        </w:rPr>
        <w:t xml:space="preserve"> representada legalmente por el señor </w:t>
      </w:r>
      <w:r w:rsidRPr="008635AE">
        <w:rPr>
          <w:rFonts w:ascii="Arial" w:hAnsi="Arial" w:cs="Arial"/>
          <w:b/>
        </w:rPr>
        <w:t>VICTOR</w:t>
      </w:r>
      <w:r w:rsidRPr="00A453F4">
        <w:rPr>
          <w:rFonts w:ascii="Arial" w:hAnsi="Arial" w:cs="Arial"/>
          <w:b/>
          <w:bCs/>
          <w:highlight w:val="white"/>
        </w:rPr>
        <w:t xml:space="preserve"> JULIO PARRA ALFONSO </w:t>
      </w:r>
      <w:r w:rsidRPr="00A453F4">
        <w:rPr>
          <w:rFonts w:ascii="Arial" w:hAnsi="Arial" w:cs="Arial"/>
          <w:highlight w:val="white"/>
        </w:rPr>
        <w:t>identificado con cédula de ciudadanía No. 2.911.334</w:t>
      </w:r>
      <w:r>
        <w:rPr>
          <w:rFonts w:ascii="Arial" w:hAnsi="Arial" w:cs="Arial"/>
        </w:rPr>
        <w:t>.</w:t>
      </w:r>
    </w:p>
    <w:p w:rsidR="00EE0760" w:rsidRPr="008635AE">
      <w:pPr>
        <w:spacing w:after="0" w:line="240" w:lineRule="auto"/>
        <w:jc w:val="both"/>
        <w:rPr>
          <w:rFonts w:ascii="Arial" w:hAnsi="Arial" w:cs="Arial"/>
        </w:rPr>
      </w:pPr>
    </w:p>
    <w:p w:rsidR="00EE0760">
      <w:pPr>
        <w:spacing w:line="240" w:lineRule="auto"/>
        <w:jc w:val="both"/>
        <w:rPr>
          <w:rFonts w:ascii="Arial" w:hAnsi="Arial" w:cs="Arial"/>
          <w:b/>
        </w:rPr>
      </w:pPr>
      <w:r>
        <w:rPr>
          <w:rFonts w:ascii="Arial" w:hAnsi="Arial" w:cs="Arial"/>
        </w:rPr>
        <w:t xml:space="preserve">Que la Subdirección del Recurso Hídrico y del Suelo realizó visita técnica el día 16 de agosto de 2013 a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sidRPr="008635AE">
        <w:rPr>
          <w:rFonts w:ascii="Arial" w:hAnsi="Arial" w:cs="Arial"/>
        </w:rPr>
        <w:t>,</w:t>
      </w:r>
      <w:r>
        <w:rPr>
          <w:rFonts w:ascii="Arial" w:hAnsi="Arial" w:cs="Arial"/>
        </w:rPr>
        <w:t xml:space="preserve"> ubicada en la </w:t>
      </w:r>
      <w:r w:rsidRPr="00A453F4">
        <w:rPr>
          <w:rFonts w:ascii="Arial" w:hAnsi="Arial" w:cs="Arial"/>
          <w:highlight w:val="white"/>
        </w:rPr>
        <w:t>Carrera 29 No 10 - 28</w:t>
      </w:r>
      <w:r w:rsidRPr="00A453F4">
        <w:rPr>
          <w:rFonts w:ascii="Arial" w:hAnsi="Arial" w:cs="Arial"/>
          <w:color w:val="000000"/>
          <w:highlight w:val="white"/>
        </w:rPr>
        <w:t xml:space="preserve"> de la localidad de Mártires </w:t>
      </w:r>
      <w:r w:rsidRPr="00A453F4">
        <w:rPr>
          <w:rFonts w:ascii="Arial" w:hAnsi="Arial" w:cs="Arial"/>
          <w:highlight w:val="white"/>
        </w:rPr>
        <w:t>de esta ciudad</w:t>
      </w:r>
      <w:r>
        <w:rPr>
          <w:rFonts w:ascii="Arial" w:hAnsi="Arial" w:cs="Arial"/>
        </w:rPr>
        <w:t xml:space="preserve">, con el fin de evaluar los radicados No. </w:t>
      </w:r>
      <w:r w:rsidRPr="0033360D">
        <w:rPr>
          <w:rFonts w:ascii="Arial" w:hAnsi="Arial" w:cs="Arial"/>
          <w:b/>
        </w:rPr>
        <w:t>2013ER003778 del 14 de enero de 2013 y 2013ER109452 del 26 de agosto de 2013</w:t>
      </w:r>
      <w:r>
        <w:rPr>
          <w:rFonts w:ascii="Arial" w:hAnsi="Arial" w:cs="Arial"/>
          <w:b/>
        </w:rPr>
        <w:t xml:space="preserve">, </w:t>
      </w:r>
      <w:r>
        <w:rPr>
          <w:rFonts w:ascii="Arial" w:hAnsi="Arial" w:cs="Arial"/>
        </w:rPr>
        <w:t xml:space="preserve">consignando los resultados en el </w:t>
      </w:r>
      <w:r>
        <w:rPr>
          <w:rFonts w:ascii="Arial" w:hAnsi="Arial" w:cs="Arial"/>
          <w:b/>
        </w:rPr>
        <w:t xml:space="preserve"> Concepto Técnico No. 07507 del 30 de septiembre de 2013.</w:t>
      </w:r>
    </w:p>
    <w:p w:rsidR="00EE0760">
      <w:pPr>
        <w:spacing w:line="240" w:lineRule="auto"/>
        <w:jc w:val="both"/>
        <w:rPr>
          <w:rFonts w:ascii="Arial" w:hAnsi="Arial" w:cs="Arial"/>
        </w:rPr>
      </w:pPr>
      <w:r>
        <w:rPr>
          <w:rFonts w:ascii="Arial" w:hAnsi="Arial" w:cs="Arial"/>
        </w:rPr>
        <w:t>Que la Subdirección del Recurso Hídrico y del</w:t>
      </w:r>
      <w:r>
        <w:rPr>
          <w:rFonts w:ascii="Arial" w:hAnsi="Arial" w:cs="Arial"/>
        </w:rPr>
        <w:t xml:space="preserve"> Suelo de esta Secretaría, mediante </w:t>
      </w:r>
      <w:r>
        <w:rPr>
          <w:rFonts w:ascii="Arial" w:hAnsi="Arial" w:cs="Arial"/>
          <w:b/>
        </w:rPr>
        <w:t xml:space="preserve">Auto No. 02233 del 23 de julio de 2015, </w:t>
      </w:r>
      <w:r>
        <w:rPr>
          <w:rFonts w:ascii="Arial" w:hAnsi="Arial" w:cs="Arial"/>
        </w:rPr>
        <w:t xml:space="preserve">declaró reunida la información para decidir el trámite de permiso de vertimientos. </w:t>
      </w:r>
    </w:p>
    <w:p w:rsidR="00EE0760">
      <w:pPr>
        <w:pStyle w:val="ListParagraph"/>
        <w:numPr>
          <w:ilvl w:val="0"/>
          <w:numId w:val="2"/>
        </w:numPr>
        <w:spacing w:line="240" w:lineRule="auto"/>
        <w:ind w:hanging="360"/>
        <w:jc w:val="both"/>
        <w:rPr>
          <w:rFonts w:ascii="Arial" w:hAnsi="Arial" w:cs="Arial"/>
          <w:b/>
        </w:rPr>
      </w:pPr>
      <w:r w:rsidRPr="00B218F7">
        <w:rPr>
          <w:rFonts w:ascii="Arial" w:hAnsi="Arial" w:cs="Arial"/>
          <w:b/>
        </w:rPr>
        <w:t xml:space="preserve">CONSIDERACIONES TÉCNICAS </w:t>
      </w:r>
    </w:p>
    <w:p w:rsidR="00EE0760">
      <w:pPr>
        <w:spacing w:line="240" w:lineRule="auto"/>
        <w:jc w:val="both"/>
        <w:rPr>
          <w:rFonts w:ascii="Arial" w:hAnsi="Arial" w:cs="Arial"/>
        </w:rPr>
      </w:pPr>
      <w:r w:rsidRPr="00B218F7">
        <w:rPr>
          <w:rFonts w:ascii="Arial" w:hAnsi="Arial" w:cs="Arial"/>
        </w:rPr>
        <w:t>Que la Subdirección del Recurso Hídrico y del Suelo realizó visita téc</w:t>
      </w:r>
      <w:r w:rsidRPr="00B218F7">
        <w:rPr>
          <w:rFonts w:ascii="Arial" w:hAnsi="Arial" w:cs="Arial"/>
        </w:rPr>
        <w:t xml:space="preserve">nica el día 16 de agosto de 2013 a la sociedad </w:t>
      </w:r>
      <w:r w:rsidRPr="00B218F7">
        <w:rPr>
          <w:rFonts w:ascii="Arial" w:hAnsi="Arial" w:cs="Arial"/>
          <w:b/>
          <w:bCs/>
          <w:highlight w:val="white"/>
        </w:rPr>
        <w:t>COLORQUIMIC’S LTDA</w:t>
      </w:r>
      <w:r w:rsidRPr="00B218F7">
        <w:rPr>
          <w:rFonts w:ascii="Arial" w:hAnsi="Arial" w:cs="Arial"/>
          <w:b/>
        </w:rPr>
        <w:t xml:space="preserve">., </w:t>
      </w:r>
      <w:r w:rsidRPr="00B218F7">
        <w:rPr>
          <w:rFonts w:ascii="Arial" w:hAnsi="Arial" w:cs="Arial"/>
        </w:rPr>
        <w:t xml:space="preserve">con NIT. </w:t>
      </w:r>
      <w:r w:rsidRPr="00B218F7">
        <w:rPr>
          <w:rFonts w:ascii="Arial" w:hAnsi="Arial" w:cs="Arial"/>
          <w:highlight w:val="white"/>
        </w:rPr>
        <w:t>800.167.666-4</w:t>
      </w:r>
      <w:r w:rsidRPr="00B218F7">
        <w:rPr>
          <w:rFonts w:ascii="Arial" w:hAnsi="Arial" w:cs="Arial"/>
        </w:rPr>
        <w:t xml:space="preserve">, ubicada en la </w:t>
      </w:r>
      <w:r w:rsidRPr="00B218F7">
        <w:rPr>
          <w:rFonts w:ascii="Arial" w:hAnsi="Arial" w:cs="Arial"/>
          <w:highlight w:val="white"/>
        </w:rPr>
        <w:t>Carrera 29 No 10 - 28</w:t>
      </w:r>
      <w:r w:rsidRPr="00B218F7">
        <w:rPr>
          <w:rFonts w:ascii="Arial" w:hAnsi="Arial" w:cs="Arial"/>
          <w:color w:val="000000"/>
          <w:highlight w:val="white"/>
        </w:rPr>
        <w:t xml:space="preserve"> de la localidad de Mártires </w:t>
      </w:r>
      <w:r w:rsidRPr="00B218F7">
        <w:rPr>
          <w:rFonts w:ascii="Arial" w:hAnsi="Arial" w:cs="Arial"/>
          <w:highlight w:val="white"/>
        </w:rPr>
        <w:t>de esta ciudad</w:t>
      </w:r>
      <w:r w:rsidRPr="00B218F7">
        <w:rPr>
          <w:rFonts w:ascii="Arial" w:hAnsi="Arial" w:cs="Arial"/>
        </w:rPr>
        <w:t xml:space="preserve">, con el fin de evaluar </w:t>
      </w:r>
      <w:r w:rsidRPr="00B218F7">
        <w:rPr>
          <w:rFonts w:ascii="Arial" w:hAnsi="Arial" w:cs="Arial"/>
        </w:rPr>
        <w:t xml:space="preserve">los radicados No. </w:t>
      </w:r>
      <w:r w:rsidRPr="00B218F7">
        <w:rPr>
          <w:rFonts w:ascii="Arial" w:hAnsi="Arial" w:cs="Arial"/>
          <w:b/>
        </w:rPr>
        <w:t xml:space="preserve">2013ER003778 del 14 de enero de 2013 y 2013ER109452 del 26 de agosto de 2013, </w:t>
      </w:r>
      <w:r w:rsidRPr="00B218F7">
        <w:rPr>
          <w:rFonts w:ascii="Arial" w:hAnsi="Arial" w:cs="Arial"/>
        </w:rPr>
        <w:t xml:space="preserve">consignando los resultados en el </w:t>
      </w:r>
      <w:r w:rsidRPr="00B218F7">
        <w:rPr>
          <w:rFonts w:ascii="Arial" w:hAnsi="Arial" w:cs="Arial"/>
          <w:b/>
        </w:rPr>
        <w:t>Concepto Técnico No. 075</w:t>
      </w:r>
      <w:r>
        <w:rPr>
          <w:rFonts w:ascii="Arial" w:hAnsi="Arial" w:cs="Arial"/>
          <w:b/>
        </w:rPr>
        <w:t xml:space="preserve">07 del 30 de septiembre de 2013,  </w:t>
      </w:r>
      <w:r>
        <w:rPr>
          <w:rFonts w:ascii="Arial" w:hAnsi="Arial" w:cs="Arial"/>
        </w:rPr>
        <w:t xml:space="preserve"> en el cual se estableció lo siguiente:</w:t>
      </w:r>
    </w:p>
    <w:p w:rsidR="00EE0760" w:rsidRPr="00B218F7">
      <w:pPr>
        <w:spacing w:line="240" w:lineRule="auto"/>
        <w:jc w:val="both"/>
        <w:rPr>
          <w:rFonts w:ascii="Arial" w:hAnsi="Arial" w:cs="Arial"/>
          <w:i/>
          <w:sz w:val="20"/>
          <w:szCs w:val="20"/>
        </w:rPr>
      </w:pPr>
      <w:r w:rsidRPr="00B218F7">
        <w:rPr>
          <w:rFonts w:ascii="Arial" w:hAnsi="Arial" w:cs="Arial"/>
          <w:i/>
          <w:sz w:val="20"/>
          <w:szCs w:val="20"/>
        </w:rPr>
        <w:t>(…)</w:t>
      </w:r>
    </w:p>
    <w:p w:rsidR="00EE0760" w:rsidRPr="00B218F7">
      <w:pPr>
        <w:pStyle w:val="Heading3"/>
        <w:numPr>
          <w:ilvl w:val="0"/>
          <w:numId w:val="0"/>
        </w:numPr>
        <w:rPr>
          <w:i/>
          <w:sz w:val="20"/>
          <w:szCs w:val="20"/>
        </w:rPr>
      </w:pPr>
      <w:r>
        <w:rPr>
          <w:i/>
          <w:sz w:val="20"/>
          <w:szCs w:val="20"/>
        </w:rPr>
        <w:t xml:space="preserve">4.1.2 </w:t>
      </w:r>
      <w:r w:rsidRPr="00B218F7">
        <w:rPr>
          <w:i/>
          <w:sz w:val="20"/>
          <w:szCs w:val="20"/>
        </w:rPr>
        <w:t>EVALUACIÓN DE LA INFORMACIÓN REMITIDA</w:t>
      </w:r>
    </w:p>
    <w:p w:rsidR="00EE0760" w:rsidRPr="00B218F7">
      <w:pPr>
        <w:spacing w:after="0" w:line="240" w:lineRule="auto"/>
        <w:rPr>
          <w:rFonts w:ascii="Arial Narrow" w:hAnsi="Arial Narrow"/>
          <w:i/>
          <w:sz w:val="20"/>
          <w:szCs w:val="20"/>
        </w:rPr>
      </w:pPr>
    </w:p>
    <w:tbl>
      <w:tblPr>
        <w:tblW w:w="873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8738"/>
      </w:tblGrid>
      <w:tr w:rsidTr="00EE0760">
        <w:tblPrEx>
          <w:tblW w:w="873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Ex>
        <w:trPr>
          <w:trHeight w:val="319"/>
          <w:tblCellSpacing w:w="20" w:type="dxa"/>
          <w:jc w:val="center"/>
        </w:trPr>
        <w:tc>
          <w:tcPr>
            <w:tcW w:w="4954" w:type="pct"/>
            <w:shd w:val="clear" w:color="auto" w:fill="D9D9D9"/>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b/>
                <w:i/>
                <w:sz w:val="20"/>
                <w:szCs w:val="20"/>
              </w:rPr>
              <w:t>2013ER003778 de 14/01/2013</w:t>
            </w:r>
          </w:p>
        </w:tc>
      </w:tr>
      <w:tr w:rsidTr="00EE0760">
        <w:tblPrEx>
          <w:tblW w:w="8738" w:type="dxa"/>
          <w:jc w:val="center"/>
          <w:tblCellSpacing w:w="20" w:type="dxa"/>
          <w:tblLook w:val="0000"/>
        </w:tblPrEx>
        <w:trPr>
          <w:trHeight w:val="319"/>
          <w:tblCellSpacing w:w="20" w:type="dxa"/>
          <w:jc w:val="center"/>
        </w:trPr>
        <w:tc>
          <w:tcPr>
            <w:tcW w:w="4954" w:type="pct"/>
            <w:shd w:val="clear" w:color="auto" w:fill="D9D9D9"/>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Información Remitida</w:t>
            </w:r>
          </w:p>
        </w:tc>
      </w:tr>
      <w:tr w:rsidTr="00EE0760">
        <w:tblPrEx>
          <w:tblW w:w="8738" w:type="dxa"/>
          <w:jc w:val="center"/>
          <w:tblCellSpacing w:w="20" w:type="dxa"/>
          <w:tblLook w:val="0000"/>
        </w:tblPrEx>
        <w:trPr>
          <w:trHeight w:val="319"/>
          <w:tblCellSpacing w:w="20" w:type="dxa"/>
          <w:jc w:val="center"/>
        </w:trPr>
        <w:tc>
          <w:tcPr>
            <w:tcW w:w="4954" w:type="pct"/>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El usuario remite caracterización de su vertimiento, generado del lavado de prendas y tinte:</w:t>
            </w:r>
          </w:p>
          <w:p w:rsidR="00EE0760" w:rsidRPr="00B218F7">
            <w:pPr>
              <w:numPr>
                <w:ilvl w:val="0"/>
                <w:numId w:val="10"/>
              </w:numPr>
              <w:spacing w:after="0" w:line="240" w:lineRule="auto"/>
              <w:jc w:val="both"/>
              <w:rPr>
                <w:rFonts w:ascii="Arial Narrow" w:hAnsi="Arial Narrow"/>
                <w:i/>
                <w:sz w:val="20"/>
                <w:szCs w:val="20"/>
              </w:rPr>
            </w:pPr>
            <w:r w:rsidRPr="00B218F7">
              <w:rPr>
                <w:rFonts w:ascii="Arial Narrow" w:hAnsi="Arial Narrow"/>
                <w:i/>
                <w:sz w:val="20"/>
                <w:szCs w:val="20"/>
              </w:rPr>
              <w:t>Custodias de campo,</w:t>
            </w:r>
          </w:p>
          <w:p w:rsidR="00EE0760" w:rsidRPr="00B218F7">
            <w:pPr>
              <w:numPr>
                <w:ilvl w:val="0"/>
                <w:numId w:val="10"/>
              </w:numPr>
              <w:spacing w:after="0" w:line="240" w:lineRule="auto"/>
              <w:jc w:val="both"/>
              <w:rPr>
                <w:rFonts w:ascii="Arial Narrow" w:hAnsi="Arial Narrow"/>
                <w:i/>
                <w:sz w:val="20"/>
                <w:szCs w:val="20"/>
              </w:rPr>
            </w:pPr>
            <w:r w:rsidRPr="00B218F7">
              <w:rPr>
                <w:rFonts w:ascii="Arial Narrow" w:hAnsi="Arial Narrow"/>
                <w:i/>
                <w:sz w:val="20"/>
                <w:szCs w:val="20"/>
              </w:rPr>
              <w:t xml:space="preserve">Resultados de laboratorio, </w:t>
            </w:r>
          </w:p>
          <w:p w:rsidR="00EE0760" w:rsidRPr="00B218F7">
            <w:pPr>
              <w:numPr>
                <w:ilvl w:val="0"/>
                <w:numId w:val="10"/>
              </w:numPr>
              <w:spacing w:after="0" w:line="240" w:lineRule="auto"/>
              <w:jc w:val="both"/>
              <w:rPr>
                <w:rFonts w:ascii="Arial Narrow" w:hAnsi="Arial Narrow"/>
                <w:i/>
                <w:sz w:val="20"/>
                <w:szCs w:val="20"/>
              </w:rPr>
            </w:pPr>
            <w:r w:rsidRPr="00B218F7">
              <w:rPr>
                <w:rFonts w:ascii="Arial Narrow" w:hAnsi="Arial Narrow"/>
                <w:i/>
                <w:sz w:val="20"/>
                <w:szCs w:val="20"/>
              </w:rPr>
              <w:t>Acreditación del laboratorio.</w:t>
            </w:r>
          </w:p>
          <w:p w:rsidR="00EE0760" w:rsidRPr="00B218F7">
            <w:pPr>
              <w:numPr>
                <w:ilvl w:val="0"/>
                <w:numId w:val="10"/>
              </w:numPr>
              <w:spacing w:after="0" w:line="240" w:lineRule="auto"/>
              <w:jc w:val="both"/>
              <w:rPr>
                <w:rFonts w:ascii="Arial Narrow" w:hAnsi="Arial Narrow"/>
                <w:i/>
                <w:sz w:val="20"/>
                <w:szCs w:val="20"/>
              </w:rPr>
            </w:pPr>
            <w:r w:rsidRPr="00B218F7">
              <w:rPr>
                <w:rFonts w:ascii="Arial Narrow" w:hAnsi="Arial Narrow"/>
                <w:i/>
                <w:sz w:val="20"/>
                <w:szCs w:val="20"/>
              </w:rPr>
              <w:t xml:space="preserve">Análisis de laboratorio de </w:t>
            </w:r>
            <w:r w:rsidRPr="00B218F7">
              <w:rPr>
                <w:rFonts w:ascii="Arial Narrow" w:hAnsi="Arial Narrow"/>
                <w:i/>
                <w:sz w:val="20"/>
                <w:szCs w:val="20"/>
              </w:rPr>
              <w:t>parámetros subcontratados.</w:t>
            </w:r>
          </w:p>
          <w:p w:rsidR="00EE0760" w:rsidRPr="00B218F7">
            <w:pPr>
              <w:numPr>
                <w:ilvl w:val="0"/>
                <w:numId w:val="10"/>
              </w:numPr>
              <w:spacing w:after="0" w:line="240" w:lineRule="auto"/>
              <w:jc w:val="both"/>
              <w:rPr>
                <w:rFonts w:ascii="Arial Narrow" w:hAnsi="Arial Narrow"/>
                <w:i/>
                <w:sz w:val="20"/>
                <w:szCs w:val="20"/>
              </w:rPr>
            </w:pPr>
            <w:r w:rsidRPr="00B218F7">
              <w:rPr>
                <w:rFonts w:ascii="Arial Narrow" w:hAnsi="Arial Narrow"/>
                <w:i/>
                <w:sz w:val="20"/>
                <w:szCs w:val="20"/>
              </w:rPr>
              <w:t>Informe de caracterización</w:t>
            </w:r>
          </w:p>
        </w:tc>
      </w:tr>
      <w:tr w:rsidTr="00EE0760">
        <w:tblPrEx>
          <w:tblW w:w="8738" w:type="dxa"/>
          <w:jc w:val="center"/>
          <w:tblCellSpacing w:w="20" w:type="dxa"/>
          <w:tblLook w:val="0000"/>
        </w:tblPrEx>
        <w:trPr>
          <w:trHeight w:val="319"/>
          <w:tblCellSpacing w:w="20" w:type="dxa"/>
          <w:jc w:val="center"/>
        </w:trPr>
        <w:tc>
          <w:tcPr>
            <w:tcW w:w="4954" w:type="pct"/>
            <w:shd w:val="clear" w:color="auto" w:fill="D9D9D9"/>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b/>
                <w:i/>
                <w:sz w:val="20"/>
                <w:szCs w:val="20"/>
              </w:rPr>
              <w:t>Observaciones</w:t>
            </w:r>
          </w:p>
        </w:tc>
      </w:tr>
      <w:tr w:rsidTr="00EE0760">
        <w:tblPrEx>
          <w:tblW w:w="8738" w:type="dxa"/>
          <w:jc w:val="center"/>
          <w:tblCellSpacing w:w="20" w:type="dxa"/>
          <w:tblLook w:val="0000"/>
        </w:tblPrEx>
        <w:trPr>
          <w:trHeight w:val="319"/>
          <w:tblCellSpacing w:w="20" w:type="dxa"/>
          <w:jc w:val="center"/>
        </w:trPr>
        <w:tc>
          <w:tcPr>
            <w:tcW w:w="4954" w:type="pct"/>
            <w:vAlign w:val="center"/>
          </w:tcPr>
          <w:p w:rsidR="00EE0760" w:rsidRPr="00B218F7">
            <w:pPr>
              <w:spacing w:after="0" w:line="240" w:lineRule="auto"/>
              <w:jc w:val="both"/>
              <w:rPr>
                <w:rFonts w:ascii="Arial Narrow" w:hAnsi="Arial Narrow"/>
                <w:i/>
                <w:sz w:val="20"/>
                <w:szCs w:val="20"/>
              </w:rPr>
            </w:pPr>
            <w:r w:rsidRPr="00B218F7">
              <w:rPr>
                <w:rFonts w:ascii="Arial Narrow" w:hAnsi="Arial Narrow"/>
                <w:i/>
                <w:sz w:val="20"/>
                <w:szCs w:val="20"/>
              </w:rPr>
              <w:t xml:space="preserve">El usuario remite su caracterización con los parámetros solicitados en el artículo 2 de la Resolución 2852 de 2007, que le </w:t>
            </w:r>
            <w:r w:rsidRPr="00B218F7">
              <w:rPr>
                <w:rFonts w:ascii="Arial Narrow" w:hAnsi="Arial Narrow"/>
                <w:i/>
                <w:sz w:val="20"/>
                <w:szCs w:val="20"/>
              </w:rPr>
              <w:t>otorgo</w:t>
            </w:r>
            <w:r w:rsidRPr="00B218F7">
              <w:rPr>
                <w:rFonts w:ascii="Arial Narrow" w:hAnsi="Arial Narrow"/>
                <w:i/>
                <w:sz w:val="20"/>
                <w:szCs w:val="20"/>
              </w:rPr>
              <w:t xml:space="preserve"> el permiso de vertimientos, los parámetros cumplen con los reportados en la normativa.</w:t>
            </w:r>
          </w:p>
          <w:p w:rsidR="00EE0760" w:rsidRPr="00B218F7">
            <w:pPr>
              <w:spacing w:after="0" w:line="240" w:lineRule="auto"/>
              <w:jc w:val="both"/>
              <w:rPr>
                <w:rFonts w:ascii="Arial Narrow" w:hAnsi="Arial Narrow"/>
                <w:i/>
                <w:sz w:val="20"/>
                <w:szCs w:val="20"/>
              </w:rPr>
            </w:pPr>
            <w:r w:rsidRPr="00B218F7">
              <w:rPr>
                <w:rFonts w:ascii="Arial Narrow" w:hAnsi="Arial Narrow"/>
                <w:i/>
                <w:sz w:val="20"/>
                <w:szCs w:val="20"/>
              </w:rPr>
              <w:t xml:space="preserve">La toma de muestra se </w:t>
            </w:r>
            <w:r w:rsidRPr="00B218F7">
              <w:rPr>
                <w:rFonts w:ascii="Arial Narrow" w:hAnsi="Arial Narrow"/>
                <w:i/>
                <w:sz w:val="20"/>
                <w:szCs w:val="20"/>
              </w:rPr>
              <w:t>realizo</w:t>
            </w:r>
            <w:r w:rsidRPr="00B218F7">
              <w:rPr>
                <w:rFonts w:ascii="Arial Narrow" w:hAnsi="Arial Narrow"/>
                <w:i/>
                <w:sz w:val="20"/>
                <w:szCs w:val="20"/>
              </w:rPr>
              <w:t xml:space="preserve"> el día 10 de diciembre de 2013 y realizó el análisis de los parámetros cadmio, cobre, cianuro, cromo subcontratando al laboratorio </w:t>
            </w:r>
            <w:r w:rsidRPr="00B218F7">
              <w:rPr>
                <w:rFonts w:ascii="Arial Narrow" w:hAnsi="Arial Narrow"/>
                <w:i/>
                <w:sz w:val="20"/>
                <w:szCs w:val="20"/>
              </w:rPr>
              <w:t>Analqui</w:t>
            </w:r>
            <w:r w:rsidRPr="00B218F7">
              <w:rPr>
                <w:rFonts w:ascii="Arial Narrow" w:hAnsi="Arial Narrow"/>
                <w:i/>
                <w:sz w:val="20"/>
                <w:szCs w:val="20"/>
              </w:rPr>
              <w:t>m</w:t>
            </w:r>
            <w:r w:rsidRPr="00B218F7">
              <w:rPr>
                <w:rFonts w:ascii="Arial Narrow" w:hAnsi="Arial Narrow"/>
                <w:i/>
                <w:sz w:val="20"/>
                <w:szCs w:val="20"/>
              </w:rPr>
              <w:t xml:space="preserve"> Ltda.</w:t>
            </w:r>
          </w:p>
        </w:tc>
      </w:tr>
      <w:tr w:rsidTr="00EE0760">
        <w:tblPrEx>
          <w:tblW w:w="8738" w:type="dxa"/>
          <w:jc w:val="center"/>
          <w:tblCellSpacing w:w="20" w:type="dxa"/>
          <w:tblLook w:val="0000"/>
        </w:tblPrEx>
        <w:trPr>
          <w:trHeight w:val="319"/>
          <w:tblCellSpacing w:w="20" w:type="dxa"/>
          <w:jc w:val="center"/>
        </w:trPr>
        <w:tc>
          <w:tcPr>
            <w:tcW w:w="4954" w:type="pct"/>
            <w:shd w:val="clear" w:color="auto" w:fill="D9D9D9"/>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b/>
                <w:i/>
                <w:sz w:val="20"/>
                <w:szCs w:val="20"/>
              </w:rPr>
              <w:t>2013ER109452 de 26/08/2013</w:t>
            </w:r>
          </w:p>
        </w:tc>
      </w:tr>
      <w:tr w:rsidTr="00EE0760">
        <w:tblPrEx>
          <w:tblW w:w="8738" w:type="dxa"/>
          <w:jc w:val="center"/>
          <w:tblCellSpacing w:w="20" w:type="dxa"/>
          <w:tblLook w:val="0000"/>
        </w:tblPrEx>
        <w:trPr>
          <w:trHeight w:val="319"/>
          <w:tblCellSpacing w:w="20" w:type="dxa"/>
          <w:jc w:val="center"/>
        </w:trPr>
        <w:tc>
          <w:tcPr>
            <w:tcW w:w="4954" w:type="pct"/>
            <w:shd w:val="clear" w:color="auto" w:fill="D9D9D9"/>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Información Remitida</w:t>
            </w:r>
          </w:p>
        </w:tc>
      </w:tr>
      <w:tr w:rsidTr="00EE0760">
        <w:tblPrEx>
          <w:tblW w:w="8738" w:type="dxa"/>
          <w:jc w:val="center"/>
          <w:tblCellSpacing w:w="20" w:type="dxa"/>
          <w:tblLook w:val="0000"/>
        </w:tblPrEx>
        <w:trPr>
          <w:trHeight w:val="319"/>
          <w:tblCellSpacing w:w="20" w:type="dxa"/>
          <w:jc w:val="center"/>
        </w:trPr>
        <w:tc>
          <w:tcPr>
            <w:tcW w:w="4954" w:type="pct"/>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El usuario remite la solicitud de permiso de vertimientos con todos los anexos:</w:t>
            </w:r>
          </w:p>
          <w:p w:rsidR="00EE0760" w:rsidRPr="00B218F7">
            <w:pPr>
              <w:numPr>
                <w:ilvl w:val="0"/>
                <w:numId w:val="11"/>
              </w:numPr>
              <w:spacing w:after="0" w:line="240" w:lineRule="auto"/>
              <w:jc w:val="both"/>
              <w:rPr>
                <w:rFonts w:ascii="Arial Narrow" w:hAnsi="Arial Narrow"/>
                <w:i/>
                <w:sz w:val="20"/>
                <w:szCs w:val="20"/>
              </w:rPr>
            </w:pPr>
            <w:r w:rsidRPr="00B218F7">
              <w:rPr>
                <w:rFonts w:ascii="Arial Narrow" w:hAnsi="Arial Narrow"/>
                <w:i/>
                <w:sz w:val="20"/>
                <w:szCs w:val="20"/>
              </w:rPr>
              <w:t>Formulario Único Nacional de Solicitud de Permiso de Vertimientos</w:t>
            </w:r>
          </w:p>
          <w:p w:rsidR="00EE0760" w:rsidRPr="00B218F7">
            <w:pPr>
              <w:spacing w:after="0" w:line="240" w:lineRule="auto"/>
              <w:ind w:left="720"/>
              <w:rPr>
                <w:rFonts w:ascii="Arial Narrow" w:hAnsi="Arial Narrow"/>
                <w:i/>
                <w:sz w:val="20"/>
                <w:szCs w:val="20"/>
              </w:rPr>
            </w:pPr>
            <w:r w:rsidRPr="00B218F7">
              <w:rPr>
                <w:rFonts w:ascii="Arial Narrow" w:hAnsi="Arial Narrow"/>
                <w:i/>
                <w:sz w:val="20"/>
                <w:szCs w:val="20"/>
              </w:rPr>
              <w:t xml:space="preserve">Nombre, dirección e identificación del solicitante </w:t>
            </w:r>
            <w:r w:rsidRPr="00B218F7">
              <w:rPr>
                <w:rFonts w:ascii="Arial Narrow" w:hAnsi="Arial Narrow"/>
                <w:i/>
                <w:sz w:val="20"/>
                <w:szCs w:val="20"/>
              </w:rPr>
              <w:t>y razón social</w:t>
            </w:r>
          </w:p>
          <w:p w:rsidR="00EE0760" w:rsidRPr="00B218F7">
            <w:pPr>
              <w:numPr>
                <w:ilvl w:val="0"/>
                <w:numId w:val="11"/>
              </w:numPr>
              <w:spacing w:after="0" w:line="240" w:lineRule="auto"/>
              <w:jc w:val="both"/>
              <w:rPr>
                <w:rFonts w:ascii="Arial Narrow" w:hAnsi="Arial Narrow"/>
                <w:i/>
                <w:sz w:val="20"/>
                <w:szCs w:val="20"/>
              </w:rPr>
            </w:pPr>
            <w:r w:rsidRPr="00B218F7">
              <w:rPr>
                <w:rFonts w:ascii="Arial Narrow" w:hAnsi="Arial Narrow"/>
                <w:i/>
                <w:sz w:val="20"/>
                <w:szCs w:val="20"/>
              </w:rPr>
              <w:t>Contrato de arrendamiento del local</w:t>
            </w:r>
          </w:p>
          <w:p w:rsidR="00EE0760" w:rsidRPr="00B218F7">
            <w:pPr>
              <w:numPr>
                <w:ilvl w:val="0"/>
                <w:numId w:val="11"/>
              </w:numPr>
              <w:spacing w:after="0" w:line="240" w:lineRule="auto"/>
              <w:jc w:val="both"/>
              <w:rPr>
                <w:rFonts w:ascii="Arial Narrow" w:hAnsi="Arial Narrow"/>
                <w:i/>
                <w:sz w:val="20"/>
                <w:szCs w:val="20"/>
              </w:rPr>
            </w:pPr>
            <w:r w:rsidRPr="00B218F7">
              <w:rPr>
                <w:rFonts w:ascii="Arial Narrow" w:hAnsi="Arial Narrow"/>
                <w:i/>
                <w:sz w:val="20"/>
                <w:szCs w:val="20"/>
              </w:rPr>
              <w:t>Certificado de existencia y representación legal</w:t>
            </w:r>
          </w:p>
          <w:p w:rsidR="00EE0760" w:rsidRPr="00B218F7">
            <w:pPr>
              <w:numPr>
                <w:ilvl w:val="0"/>
                <w:numId w:val="11"/>
              </w:numPr>
              <w:spacing w:after="0" w:line="240" w:lineRule="auto"/>
              <w:rPr>
                <w:rFonts w:ascii="Arial Narrow" w:hAnsi="Arial Narrow"/>
                <w:i/>
                <w:sz w:val="20"/>
                <w:szCs w:val="20"/>
              </w:rPr>
            </w:pPr>
            <w:r w:rsidRPr="00B218F7">
              <w:rPr>
                <w:rFonts w:ascii="Arial Narrow" w:hAnsi="Arial Narrow"/>
                <w:i/>
                <w:sz w:val="20"/>
                <w:szCs w:val="20"/>
              </w:rPr>
              <w:t>Certificado de tradición y libertad</w:t>
            </w:r>
          </w:p>
          <w:p w:rsidR="00EE0760" w:rsidRPr="00B218F7">
            <w:pPr>
              <w:numPr>
                <w:ilvl w:val="0"/>
                <w:numId w:val="11"/>
              </w:numPr>
              <w:spacing w:after="0" w:line="240" w:lineRule="auto"/>
              <w:rPr>
                <w:rFonts w:ascii="Arial Narrow" w:hAnsi="Arial Narrow"/>
                <w:i/>
                <w:sz w:val="20"/>
                <w:szCs w:val="20"/>
              </w:rPr>
            </w:pPr>
            <w:r w:rsidRPr="00B218F7">
              <w:rPr>
                <w:rFonts w:ascii="Arial Narrow" w:hAnsi="Arial Narrow"/>
                <w:i/>
                <w:sz w:val="20"/>
                <w:szCs w:val="20"/>
              </w:rPr>
              <w:t>Nombre y localización del predio</w:t>
            </w:r>
          </w:p>
          <w:p w:rsidR="00EE0760" w:rsidRPr="00B218F7">
            <w:pPr>
              <w:numPr>
                <w:ilvl w:val="0"/>
                <w:numId w:val="11"/>
              </w:numPr>
              <w:spacing w:after="0" w:line="240" w:lineRule="auto"/>
              <w:rPr>
                <w:rFonts w:ascii="Arial Narrow" w:hAnsi="Arial Narrow"/>
                <w:i/>
                <w:sz w:val="20"/>
                <w:szCs w:val="20"/>
              </w:rPr>
            </w:pPr>
            <w:r w:rsidRPr="00B218F7">
              <w:rPr>
                <w:rFonts w:ascii="Arial Narrow" w:hAnsi="Arial Narrow"/>
                <w:i/>
                <w:sz w:val="20"/>
                <w:szCs w:val="20"/>
              </w:rPr>
              <w:t>Costo del proyecto</w:t>
            </w:r>
          </w:p>
          <w:p w:rsidR="00EE0760" w:rsidRPr="00B218F7">
            <w:pPr>
              <w:numPr>
                <w:ilvl w:val="0"/>
                <w:numId w:val="11"/>
              </w:numPr>
              <w:spacing w:after="0" w:line="240" w:lineRule="auto"/>
              <w:rPr>
                <w:rFonts w:ascii="Arial Narrow" w:hAnsi="Arial Narrow"/>
                <w:i/>
                <w:sz w:val="20"/>
                <w:szCs w:val="20"/>
              </w:rPr>
            </w:pPr>
            <w:r w:rsidRPr="00B218F7">
              <w:rPr>
                <w:rFonts w:ascii="Arial Narrow" w:hAnsi="Arial Narrow"/>
                <w:i/>
                <w:sz w:val="20"/>
                <w:szCs w:val="20"/>
              </w:rPr>
              <w:t>Fuente de abastecimiento de agua</w:t>
            </w:r>
          </w:p>
          <w:p w:rsidR="00EE0760" w:rsidRPr="00B218F7">
            <w:pPr>
              <w:numPr>
                <w:ilvl w:val="0"/>
                <w:numId w:val="11"/>
              </w:numPr>
              <w:spacing w:after="0" w:line="240" w:lineRule="auto"/>
              <w:rPr>
                <w:rFonts w:ascii="Arial Narrow" w:hAnsi="Arial Narrow"/>
                <w:i/>
                <w:sz w:val="20"/>
                <w:szCs w:val="20"/>
              </w:rPr>
            </w:pPr>
            <w:r w:rsidRPr="00B218F7">
              <w:rPr>
                <w:rFonts w:ascii="Arial Narrow" w:hAnsi="Arial Narrow"/>
                <w:i/>
                <w:sz w:val="20"/>
                <w:szCs w:val="20"/>
              </w:rPr>
              <w:t>Diagrama de flujo del proceso</w:t>
            </w:r>
          </w:p>
          <w:p w:rsidR="00EE0760" w:rsidRPr="00B218F7">
            <w:pPr>
              <w:numPr>
                <w:ilvl w:val="0"/>
                <w:numId w:val="11"/>
              </w:numPr>
              <w:spacing w:after="0" w:line="240" w:lineRule="auto"/>
              <w:rPr>
                <w:rFonts w:ascii="Arial Narrow" w:hAnsi="Arial Narrow"/>
                <w:i/>
                <w:sz w:val="20"/>
                <w:szCs w:val="20"/>
              </w:rPr>
            </w:pPr>
            <w:r w:rsidRPr="00B218F7">
              <w:rPr>
                <w:rFonts w:ascii="Arial Narrow" w:hAnsi="Arial Narrow"/>
                <w:i/>
                <w:sz w:val="20"/>
                <w:szCs w:val="20"/>
              </w:rPr>
              <w:t>Plano</w:t>
            </w:r>
            <w:r w:rsidRPr="00B218F7">
              <w:rPr>
                <w:rFonts w:ascii="Arial Narrow" w:hAnsi="Arial Narrow"/>
                <w:i/>
                <w:sz w:val="20"/>
                <w:szCs w:val="20"/>
              </w:rPr>
              <w:t xml:space="preserve"> de origen, cantidad y localización de la descarga</w:t>
            </w:r>
          </w:p>
          <w:p w:rsidR="00EE0760" w:rsidRPr="00B218F7">
            <w:pPr>
              <w:numPr>
                <w:ilvl w:val="0"/>
                <w:numId w:val="11"/>
              </w:numPr>
              <w:spacing w:after="0" w:line="240" w:lineRule="auto"/>
              <w:rPr>
                <w:rFonts w:ascii="Arial Narrow" w:hAnsi="Arial Narrow"/>
                <w:i/>
                <w:sz w:val="20"/>
                <w:szCs w:val="20"/>
              </w:rPr>
            </w:pPr>
            <w:r w:rsidRPr="00B218F7">
              <w:rPr>
                <w:rFonts w:ascii="Arial Narrow" w:hAnsi="Arial Narrow"/>
                <w:i/>
                <w:sz w:val="20"/>
                <w:szCs w:val="20"/>
              </w:rPr>
              <w:t>Nombre de la fuente receptora</w:t>
            </w:r>
          </w:p>
          <w:p w:rsidR="00EE0760" w:rsidRPr="00B218F7">
            <w:pPr>
              <w:numPr>
                <w:ilvl w:val="0"/>
                <w:numId w:val="11"/>
              </w:numPr>
              <w:spacing w:after="0" w:line="240" w:lineRule="auto"/>
              <w:rPr>
                <w:rFonts w:ascii="Arial Narrow" w:hAnsi="Arial Narrow"/>
                <w:i/>
                <w:sz w:val="20"/>
                <w:szCs w:val="20"/>
              </w:rPr>
            </w:pPr>
            <w:r w:rsidRPr="00B218F7">
              <w:rPr>
                <w:rFonts w:ascii="Arial Narrow" w:hAnsi="Arial Narrow"/>
                <w:i/>
                <w:sz w:val="20"/>
                <w:szCs w:val="20"/>
              </w:rPr>
              <w:t>Caudal, frecuencia, tiempo y tipo de flujo de la descarga</w:t>
            </w:r>
          </w:p>
          <w:p w:rsidR="00EE0760" w:rsidRPr="00B218F7">
            <w:pPr>
              <w:numPr>
                <w:ilvl w:val="0"/>
                <w:numId w:val="11"/>
              </w:numPr>
              <w:spacing w:after="0" w:line="240" w:lineRule="auto"/>
              <w:rPr>
                <w:rFonts w:ascii="Arial Narrow" w:hAnsi="Arial Narrow"/>
                <w:i/>
                <w:sz w:val="20"/>
                <w:szCs w:val="20"/>
              </w:rPr>
            </w:pPr>
            <w:r w:rsidRPr="00B218F7">
              <w:rPr>
                <w:rFonts w:ascii="Arial Narrow" w:hAnsi="Arial Narrow"/>
                <w:i/>
                <w:sz w:val="20"/>
                <w:szCs w:val="20"/>
              </w:rPr>
              <w:t>Caracterización de vertimientos</w:t>
            </w:r>
          </w:p>
          <w:p w:rsidR="00EE0760" w:rsidRPr="00B218F7">
            <w:pPr>
              <w:numPr>
                <w:ilvl w:val="0"/>
                <w:numId w:val="11"/>
              </w:numPr>
              <w:spacing w:after="0" w:line="240" w:lineRule="auto"/>
              <w:jc w:val="both"/>
              <w:rPr>
                <w:rFonts w:ascii="Arial Narrow" w:hAnsi="Arial Narrow"/>
                <w:i/>
                <w:sz w:val="20"/>
                <w:szCs w:val="20"/>
              </w:rPr>
            </w:pPr>
            <w:r w:rsidRPr="00B218F7">
              <w:rPr>
                <w:rFonts w:ascii="Arial Narrow" w:hAnsi="Arial Narrow"/>
                <w:i/>
                <w:sz w:val="20"/>
                <w:szCs w:val="20"/>
              </w:rPr>
              <w:t>Descripción de la operación del sistema de tratamiento</w:t>
            </w:r>
          </w:p>
          <w:p w:rsidR="00EE0760" w:rsidRPr="00B218F7">
            <w:pPr>
              <w:numPr>
                <w:ilvl w:val="0"/>
                <w:numId w:val="11"/>
              </w:numPr>
              <w:spacing w:after="0" w:line="240" w:lineRule="auto"/>
              <w:jc w:val="both"/>
              <w:rPr>
                <w:rFonts w:ascii="Arial Narrow" w:hAnsi="Arial Narrow"/>
                <w:i/>
                <w:sz w:val="20"/>
                <w:szCs w:val="20"/>
              </w:rPr>
            </w:pPr>
            <w:r w:rsidRPr="00B218F7">
              <w:rPr>
                <w:rFonts w:ascii="Arial Narrow" w:hAnsi="Arial Narrow"/>
                <w:i/>
                <w:sz w:val="20"/>
                <w:szCs w:val="20"/>
              </w:rPr>
              <w:t>Concepto de uso de suelo</w:t>
            </w:r>
          </w:p>
          <w:p w:rsidR="00EE0760" w:rsidRPr="00B218F7">
            <w:pPr>
              <w:numPr>
                <w:ilvl w:val="0"/>
                <w:numId w:val="11"/>
              </w:numPr>
              <w:spacing w:after="0" w:line="240" w:lineRule="auto"/>
              <w:jc w:val="both"/>
              <w:rPr>
                <w:rFonts w:ascii="Arial Narrow" w:hAnsi="Arial Narrow"/>
                <w:i/>
                <w:sz w:val="20"/>
                <w:szCs w:val="20"/>
              </w:rPr>
            </w:pPr>
            <w:r w:rsidRPr="00B218F7">
              <w:rPr>
                <w:rFonts w:ascii="Arial Narrow" w:hAnsi="Arial Narrow"/>
                <w:i/>
                <w:sz w:val="20"/>
                <w:szCs w:val="20"/>
              </w:rPr>
              <w:t xml:space="preserve">Pago </w:t>
            </w:r>
            <w:r w:rsidRPr="00B218F7">
              <w:rPr>
                <w:rFonts w:ascii="Arial Narrow" w:hAnsi="Arial Narrow"/>
                <w:i/>
                <w:sz w:val="20"/>
                <w:szCs w:val="20"/>
              </w:rPr>
              <w:t>de evaluación de permiso de vertimientos.</w:t>
            </w:r>
          </w:p>
        </w:tc>
      </w:tr>
      <w:tr w:rsidTr="00EE0760">
        <w:tblPrEx>
          <w:tblW w:w="8738" w:type="dxa"/>
          <w:jc w:val="center"/>
          <w:tblCellSpacing w:w="20" w:type="dxa"/>
          <w:tblLook w:val="0000"/>
        </w:tblPrEx>
        <w:trPr>
          <w:trHeight w:val="319"/>
          <w:tblCellSpacing w:w="20" w:type="dxa"/>
          <w:jc w:val="center"/>
        </w:trPr>
        <w:tc>
          <w:tcPr>
            <w:tcW w:w="4954" w:type="pct"/>
            <w:shd w:val="clear" w:color="auto" w:fill="D9D9D9"/>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b/>
                <w:i/>
                <w:sz w:val="20"/>
                <w:szCs w:val="20"/>
              </w:rPr>
              <w:t>Observaciones</w:t>
            </w:r>
          </w:p>
        </w:tc>
      </w:tr>
      <w:tr w:rsidTr="00EE0760">
        <w:tblPrEx>
          <w:tblW w:w="8738" w:type="dxa"/>
          <w:jc w:val="center"/>
          <w:tblCellSpacing w:w="20" w:type="dxa"/>
          <w:tblLook w:val="0000"/>
        </w:tblPrEx>
        <w:trPr>
          <w:trHeight w:val="319"/>
          <w:tblCellSpacing w:w="20" w:type="dxa"/>
          <w:jc w:val="center"/>
        </w:trPr>
        <w:tc>
          <w:tcPr>
            <w:tcW w:w="4954" w:type="pct"/>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Se realiza la evaluación de los documentos presentados por el usuario donde se puede observar:</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 xml:space="preserve">El Formulario Único Nacional de Solicitud de Permiso de Vertimientos se encuentra completamente </w:t>
            </w:r>
            <w:r w:rsidRPr="00B218F7">
              <w:rPr>
                <w:rFonts w:ascii="Arial Narrow" w:hAnsi="Arial Narrow"/>
                <w:i/>
                <w:sz w:val="20"/>
                <w:szCs w:val="20"/>
              </w:rPr>
              <w:t>diligenciado y cuenta con la firma del representante legal</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 xml:space="preserve">Víctor Julio Parra Alfonso, C.C 2.911.334 de Bogotá, Carrera 29 No 1D – 28, Color </w:t>
            </w:r>
            <w:r w:rsidRPr="00B218F7">
              <w:rPr>
                <w:rFonts w:ascii="Arial Narrow" w:hAnsi="Arial Narrow"/>
                <w:i/>
                <w:sz w:val="20"/>
                <w:szCs w:val="20"/>
              </w:rPr>
              <w:t>Quimics</w:t>
            </w:r>
            <w:r w:rsidRPr="00B218F7">
              <w:rPr>
                <w:rFonts w:ascii="Arial Narrow" w:hAnsi="Arial Narrow"/>
                <w:i/>
                <w:sz w:val="20"/>
                <w:szCs w:val="20"/>
              </w:rPr>
              <w:t xml:space="preserve"> </w:t>
            </w:r>
            <w:r w:rsidRPr="00B218F7">
              <w:rPr>
                <w:rFonts w:ascii="Arial Narrow" w:hAnsi="Arial Narrow"/>
                <w:i/>
                <w:sz w:val="20"/>
                <w:szCs w:val="20"/>
              </w:rPr>
              <w:t>Ltda</w:t>
            </w:r>
            <w:r w:rsidRPr="00B218F7">
              <w:rPr>
                <w:rFonts w:ascii="Arial Narrow" w:hAnsi="Arial Narrow"/>
                <w:i/>
                <w:sz w:val="20"/>
                <w:szCs w:val="20"/>
              </w:rPr>
              <w:t xml:space="preserve"> </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Contrato de arrendamiento realizado por los señores Víctor Julio Parra Alfonso y Ángela Beatriz Corte</w:t>
            </w:r>
            <w:r w:rsidRPr="00B218F7">
              <w:rPr>
                <w:rFonts w:ascii="Arial Narrow" w:hAnsi="Arial Narrow"/>
                <w:i/>
                <w:sz w:val="20"/>
                <w:szCs w:val="20"/>
              </w:rPr>
              <w:t>s Vega quienes son los arrendadores con el señor Víctor Julio Parra Alfonso quien es el arrendatario.</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 xml:space="preserve">Certificado de existencia y representación legal del 17/07/2013, matrícula No 00506857, Color </w:t>
            </w:r>
            <w:r w:rsidRPr="00B218F7">
              <w:rPr>
                <w:rFonts w:ascii="Arial Narrow" w:hAnsi="Arial Narrow"/>
                <w:i/>
                <w:sz w:val="20"/>
                <w:szCs w:val="20"/>
              </w:rPr>
              <w:t>Quimics</w:t>
            </w:r>
            <w:r w:rsidRPr="00B218F7">
              <w:rPr>
                <w:rFonts w:ascii="Arial Narrow" w:hAnsi="Arial Narrow"/>
                <w:i/>
                <w:sz w:val="20"/>
                <w:szCs w:val="20"/>
              </w:rPr>
              <w:t xml:space="preserve"> </w:t>
            </w:r>
            <w:r w:rsidRPr="00B218F7">
              <w:rPr>
                <w:rFonts w:ascii="Arial Narrow" w:hAnsi="Arial Narrow"/>
                <w:i/>
                <w:sz w:val="20"/>
                <w:szCs w:val="20"/>
              </w:rPr>
              <w:t>Ltda</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Certificado de tradición y libertad del 17/07/2</w:t>
            </w:r>
            <w:r w:rsidRPr="00B218F7">
              <w:rPr>
                <w:rFonts w:ascii="Arial Narrow" w:hAnsi="Arial Narrow"/>
                <w:i/>
                <w:sz w:val="20"/>
                <w:szCs w:val="20"/>
              </w:rPr>
              <w:t>013, No de matrícula 50C-532673</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 xml:space="preserve">Color </w:t>
            </w:r>
            <w:r w:rsidRPr="00B218F7">
              <w:rPr>
                <w:rFonts w:ascii="Arial Narrow" w:hAnsi="Arial Narrow"/>
                <w:i/>
                <w:sz w:val="20"/>
                <w:szCs w:val="20"/>
              </w:rPr>
              <w:t>Quimics</w:t>
            </w:r>
            <w:r w:rsidRPr="00B218F7">
              <w:rPr>
                <w:rFonts w:ascii="Arial Narrow" w:hAnsi="Arial Narrow"/>
                <w:i/>
                <w:sz w:val="20"/>
                <w:szCs w:val="20"/>
              </w:rPr>
              <w:t xml:space="preserve"> </w:t>
            </w:r>
            <w:r w:rsidRPr="00B218F7">
              <w:rPr>
                <w:rFonts w:ascii="Arial Narrow" w:hAnsi="Arial Narrow"/>
                <w:i/>
                <w:sz w:val="20"/>
                <w:szCs w:val="20"/>
              </w:rPr>
              <w:t>Ltda</w:t>
            </w:r>
            <w:r w:rsidRPr="00B218F7">
              <w:rPr>
                <w:rFonts w:ascii="Arial Narrow" w:hAnsi="Arial Narrow"/>
                <w:i/>
                <w:sz w:val="20"/>
                <w:szCs w:val="20"/>
              </w:rPr>
              <w:t>, – 25 Carrera 29 No 1D – 28  barrio Ricaurte</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Costo del proyecto $ 340.163.526.oo</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Fuente de Abastecimiento Empresa de Acueducto y Alcantarillado de Bogotá, Cuenca Fucha</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El diagrama de flujo señala el proces</w:t>
            </w:r>
            <w:r w:rsidRPr="00B218F7">
              <w:rPr>
                <w:rFonts w:ascii="Arial Narrow" w:hAnsi="Arial Narrow"/>
                <w:i/>
                <w:sz w:val="20"/>
                <w:szCs w:val="20"/>
              </w:rPr>
              <w:t>o productivo junto con las materias primas utilizadas y los impactos y productos generados.</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El plano señala el origen y la ubicación de la descarga y así mismo la distribución de las redes sanitarias</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 xml:space="preserve">Fuente receptora Red de Alcantarillado de la Empresa de </w:t>
            </w:r>
            <w:r w:rsidRPr="00B218F7">
              <w:rPr>
                <w:rFonts w:ascii="Arial Narrow" w:hAnsi="Arial Narrow"/>
                <w:i/>
                <w:sz w:val="20"/>
                <w:szCs w:val="20"/>
              </w:rPr>
              <w:t>Acueducto y Alcantarillado de Bogotá</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 xml:space="preserve">Caudal de la descarga 0,479 </w:t>
            </w:r>
            <w:r w:rsidRPr="00B218F7">
              <w:rPr>
                <w:rFonts w:ascii="Arial Narrow" w:hAnsi="Arial Narrow"/>
                <w:i/>
                <w:sz w:val="20"/>
                <w:szCs w:val="20"/>
              </w:rPr>
              <w:t>lt</w:t>
            </w:r>
            <w:r w:rsidRPr="00B218F7">
              <w:rPr>
                <w:rFonts w:ascii="Arial Narrow" w:hAnsi="Arial Narrow"/>
                <w:i/>
                <w:sz w:val="20"/>
                <w:szCs w:val="20"/>
              </w:rPr>
              <w:t>/s, Frecuencia 26 días/mes, Tiempo 8 horas/día, Tipo de Flujo Continuo</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 xml:space="preserve">La caracterización de vertimientos de la empresa Color </w:t>
            </w:r>
            <w:r w:rsidRPr="00B218F7">
              <w:rPr>
                <w:rFonts w:ascii="Arial Narrow" w:hAnsi="Arial Narrow"/>
                <w:i/>
                <w:sz w:val="20"/>
                <w:szCs w:val="20"/>
              </w:rPr>
              <w:t>Quimics</w:t>
            </w:r>
            <w:r w:rsidRPr="00B218F7">
              <w:rPr>
                <w:rFonts w:ascii="Arial Narrow" w:hAnsi="Arial Narrow"/>
                <w:i/>
                <w:sz w:val="20"/>
                <w:szCs w:val="20"/>
              </w:rPr>
              <w:t xml:space="preserve"> </w:t>
            </w:r>
            <w:r w:rsidRPr="00B218F7">
              <w:rPr>
                <w:rFonts w:ascii="Arial Narrow" w:hAnsi="Arial Narrow"/>
                <w:i/>
                <w:sz w:val="20"/>
                <w:szCs w:val="20"/>
              </w:rPr>
              <w:t>Ltda</w:t>
            </w:r>
            <w:r w:rsidRPr="00B218F7">
              <w:rPr>
                <w:rFonts w:ascii="Arial Narrow" w:hAnsi="Arial Narrow"/>
                <w:i/>
                <w:sz w:val="20"/>
                <w:szCs w:val="20"/>
              </w:rPr>
              <w:t xml:space="preserve"> se realizó el 10/07/2013 por el laboratorio Conoce</w:t>
            </w:r>
            <w:r w:rsidRPr="00B218F7">
              <w:rPr>
                <w:rFonts w:ascii="Arial Narrow" w:hAnsi="Arial Narrow"/>
                <w:i/>
                <w:sz w:val="20"/>
                <w:szCs w:val="20"/>
              </w:rPr>
              <w:t xml:space="preserve">r </w:t>
            </w:r>
            <w:r w:rsidRPr="00B218F7">
              <w:rPr>
                <w:rFonts w:ascii="Arial Narrow" w:hAnsi="Arial Narrow"/>
                <w:i/>
                <w:sz w:val="20"/>
                <w:szCs w:val="20"/>
              </w:rPr>
              <w:t>Ltda</w:t>
            </w:r>
            <w:r w:rsidRPr="00B218F7">
              <w:rPr>
                <w:rFonts w:ascii="Arial Narrow" w:hAnsi="Arial Narrow"/>
                <w:i/>
                <w:sz w:val="20"/>
                <w:szCs w:val="20"/>
              </w:rPr>
              <w:t xml:space="preserve"> .El informe presentado es original, el laboratorio contratado está acreditado por el IDEAM para el análisis de los parámetros evaluados, el muestreo y el aforo de caudal están incluidos en la acreditación. Realizaron la Subcontratación del laborator</w:t>
            </w:r>
            <w:r w:rsidRPr="00B218F7">
              <w:rPr>
                <w:rFonts w:ascii="Arial Narrow" w:hAnsi="Arial Narrow"/>
                <w:i/>
                <w:sz w:val="20"/>
                <w:szCs w:val="20"/>
              </w:rPr>
              <w:t xml:space="preserve">io </w:t>
            </w:r>
            <w:r w:rsidRPr="00B218F7">
              <w:rPr>
                <w:rFonts w:ascii="Arial Narrow" w:hAnsi="Arial Narrow"/>
                <w:i/>
                <w:sz w:val="20"/>
                <w:szCs w:val="20"/>
              </w:rPr>
              <w:t>Analquim</w:t>
            </w:r>
            <w:r w:rsidRPr="00B218F7">
              <w:rPr>
                <w:rFonts w:ascii="Arial Narrow" w:hAnsi="Arial Narrow"/>
                <w:i/>
                <w:sz w:val="20"/>
                <w:szCs w:val="20"/>
              </w:rPr>
              <w:t xml:space="preserve"> </w:t>
            </w:r>
            <w:r w:rsidRPr="00B218F7">
              <w:rPr>
                <w:rFonts w:ascii="Arial Narrow" w:hAnsi="Arial Narrow"/>
                <w:i/>
                <w:sz w:val="20"/>
                <w:szCs w:val="20"/>
              </w:rPr>
              <w:t>Ltda</w:t>
            </w:r>
            <w:r w:rsidRPr="00B218F7">
              <w:rPr>
                <w:rFonts w:ascii="Arial Narrow" w:hAnsi="Arial Narrow"/>
                <w:i/>
                <w:sz w:val="20"/>
                <w:szCs w:val="20"/>
              </w:rPr>
              <w:t xml:space="preserve"> para el análisis de Cadmio, Cianuros, Cobre, Cromo y Plomo</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 xml:space="preserve">El informe señala el proceso y las etapas del sistema de tratamiento del agua residual no domestica generada en el establecimiento (anexan registro fotográfico del sistema de </w:t>
            </w:r>
            <w:r w:rsidRPr="00B218F7">
              <w:rPr>
                <w:rFonts w:ascii="Arial Narrow" w:hAnsi="Arial Narrow"/>
                <w:i/>
                <w:sz w:val="20"/>
                <w:szCs w:val="20"/>
              </w:rPr>
              <w:t>tratamiento)</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 xml:space="preserve">Concepto de uso del suelo indica que este es de uso industrial, el cual fue emitido por la curaduría 4 urbana de Bogotá, </w:t>
            </w:r>
          </w:p>
          <w:p w:rsidR="00EE0760" w:rsidRPr="00B218F7">
            <w:pPr>
              <w:numPr>
                <w:ilvl w:val="0"/>
                <w:numId w:val="13"/>
              </w:numPr>
              <w:spacing w:after="0" w:line="240" w:lineRule="auto"/>
              <w:jc w:val="both"/>
              <w:rPr>
                <w:rFonts w:ascii="Arial Narrow" w:hAnsi="Arial Narrow"/>
                <w:i/>
                <w:sz w:val="20"/>
                <w:szCs w:val="20"/>
              </w:rPr>
            </w:pPr>
            <w:r w:rsidRPr="00B218F7">
              <w:rPr>
                <w:rFonts w:ascii="Arial Narrow" w:hAnsi="Arial Narrow"/>
                <w:i/>
                <w:sz w:val="20"/>
                <w:szCs w:val="20"/>
              </w:rPr>
              <w:t>El  pago por concepto de evaluación del permiso de vertimientos fue por un valor de $ 1.003.113 y se efectuó el 26/08/201</w:t>
            </w:r>
            <w:r w:rsidRPr="00B218F7">
              <w:rPr>
                <w:rFonts w:ascii="Arial Narrow" w:hAnsi="Arial Narrow"/>
                <w:i/>
                <w:sz w:val="20"/>
                <w:szCs w:val="20"/>
              </w:rPr>
              <w:t>3</w:t>
            </w:r>
          </w:p>
          <w:p w:rsidR="00EE0760" w:rsidRPr="00B218F7">
            <w:pPr>
              <w:spacing w:after="0" w:line="240" w:lineRule="auto"/>
              <w:jc w:val="both"/>
              <w:rPr>
                <w:rFonts w:ascii="Arial Narrow" w:hAnsi="Arial Narrow"/>
                <w:b/>
                <w:i/>
                <w:sz w:val="20"/>
                <w:szCs w:val="20"/>
              </w:rPr>
            </w:pPr>
          </w:p>
        </w:tc>
      </w:tr>
    </w:tbl>
    <w:p w:rsidR="00EE0760" w:rsidRPr="00B218F7">
      <w:pPr>
        <w:spacing w:after="0" w:line="240" w:lineRule="auto"/>
        <w:rPr>
          <w:rFonts w:ascii="Arial Narrow" w:hAnsi="Arial Narrow"/>
          <w:i/>
          <w:sz w:val="20"/>
          <w:szCs w:val="20"/>
        </w:rPr>
      </w:pPr>
    </w:p>
    <w:p w:rsidR="00EE0760" w:rsidRPr="00B218F7">
      <w:pPr>
        <w:pStyle w:val="Heading3"/>
        <w:numPr>
          <w:ilvl w:val="0"/>
          <w:numId w:val="0"/>
        </w:numPr>
        <w:tabs>
          <w:tab w:val="clear" w:pos="720"/>
        </w:tabs>
        <w:ind w:left="720" w:hanging="720"/>
        <w:rPr>
          <w:i/>
          <w:sz w:val="20"/>
          <w:szCs w:val="20"/>
        </w:rPr>
      </w:pPr>
      <w:r>
        <w:rPr>
          <w:i/>
          <w:sz w:val="20"/>
          <w:szCs w:val="20"/>
        </w:rPr>
        <w:t xml:space="preserve">4.1.3 </w:t>
      </w:r>
      <w:r w:rsidRPr="00B218F7">
        <w:rPr>
          <w:i/>
          <w:sz w:val="20"/>
          <w:szCs w:val="20"/>
        </w:rPr>
        <w:t>ANÁLISIS DE LA CARACTERIZACIÓN (CUMPLIMIENTO NORMATIVO</w:t>
      </w:r>
      <w:r w:rsidRPr="00B218F7">
        <w:rPr>
          <w:b w:val="0"/>
          <w:i/>
          <w:sz w:val="20"/>
          <w:szCs w:val="20"/>
        </w:rPr>
        <w:t xml:space="preserve">) </w:t>
      </w:r>
      <w:r w:rsidRPr="00B218F7">
        <w:rPr>
          <w:i/>
          <w:sz w:val="20"/>
          <w:szCs w:val="20"/>
        </w:rPr>
        <w:t>2013ER003778 de 14/01/2013</w:t>
      </w:r>
    </w:p>
    <w:p w:rsidR="00EE0760" w:rsidRPr="00B218F7">
      <w:pPr>
        <w:spacing w:after="0" w:line="240" w:lineRule="auto"/>
        <w:rPr>
          <w:rFonts w:ascii="Arial Narrow" w:hAnsi="Arial Narrow"/>
          <w:i/>
          <w:sz w:val="20"/>
          <w:szCs w:val="20"/>
          <w:lang w:val="es-MX"/>
        </w:rPr>
      </w:pPr>
    </w:p>
    <w:p w:rsidR="00EE0760" w:rsidRPr="00B218F7">
      <w:pPr>
        <w:numPr>
          <w:ilvl w:val="0"/>
          <w:numId w:val="9"/>
        </w:numPr>
        <w:spacing w:after="0" w:line="240" w:lineRule="auto"/>
        <w:jc w:val="both"/>
        <w:outlineLvl w:val="0"/>
        <w:rPr>
          <w:rFonts w:ascii="Arial Narrow" w:hAnsi="Arial Narrow"/>
          <w:b/>
          <w:i/>
          <w:sz w:val="20"/>
          <w:szCs w:val="20"/>
        </w:rPr>
      </w:pPr>
      <w:r w:rsidRPr="00B218F7">
        <w:rPr>
          <w:rFonts w:ascii="Arial Narrow" w:hAnsi="Arial Narrow"/>
          <w:b/>
          <w:i/>
          <w:sz w:val="20"/>
          <w:szCs w:val="20"/>
        </w:rPr>
        <w:t xml:space="preserve">Datos Metodológicos de la Caracterización </w:t>
      </w:r>
    </w:p>
    <w:p w:rsidR="00EE0760" w:rsidRPr="00B218F7">
      <w:pPr>
        <w:spacing w:after="0" w:line="240" w:lineRule="auto"/>
        <w:rPr>
          <w:rFonts w:ascii="Arial Narrow" w:hAnsi="Arial Narrow"/>
          <w:i/>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846"/>
        <w:gridCol w:w="3686"/>
        <w:gridCol w:w="2269"/>
      </w:tblGrid>
      <w:tr w:rsidTr="00EE0760">
        <w:tblPrEx>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blCellSpacing w:w="20" w:type="dxa"/>
          <w:jc w:val="center"/>
        </w:trPr>
        <w:tc>
          <w:tcPr>
            <w:tcW w:w="2786" w:type="dxa"/>
            <w:vMerge w:val="restart"/>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Datos de la Caracterización</w:t>
            </w: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Origen de la Caracterización</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"F18" </w:instrText>
            </w:r>
            <w:r w:rsidRPr="00B218F7">
              <w:rPr>
                <w:rFonts w:ascii="Arial Narrow" w:hAnsi="Arial Narrow"/>
                <w:i/>
                <w:sz w:val="20"/>
                <w:szCs w:val="20"/>
              </w:rPr>
              <w:fldChar w:fldCharType="separate"/>
            </w:r>
            <w:r w:rsidRPr="00B218F7">
              <w:rPr>
                <w:rFonts w:ascii="Arial Narrow" w:hAnsi="Arial Narrow"/>
                <w:i/>
                <w:noProof/>
                <w:sz w:val="20"/>
                <w:szCs w:val="20"/>
              </w:rPr>
              <w:t>Usuario</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Fecha de la Caracterización</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"F19" </w:instrText>
            </w:r>
            <w:r w:rsidRPr="00B218F7">
              <w:rPr>
                <w:rFonts w:ascii="Arial Narrow" w:hAnsi="Arial Narrow"/>
                <w:i/>
                <w:sz w:val="20"/>
                <w:szCs w:val="20"/>
              </w:rPr>
              <w:fldChar w:fldCharType="separate"/>
            </w:r>
            <w:r w:rsidRPr="00B218F7">
              <w:rPr>
                <w:rFonts w:ascii="Arial Narrow" w:hAnsi="Arial Narrow"/>
                <w:i/>
                <w:noProof/>
                <w:sz w:val="20"/>
                <w:szCs w:val="20"/>
              </w:rPr>
              <w:t>10/12/2012</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Laboratorio Responsable del Muestreo</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"F21" </w:instrText>
            </w:r>
            <w:r w:rsidRPr="00B218F7">
              <w:rPr>
                <w:rFonts w:ascii="Arial Narrow" w:hAnsi="Arial Narrow"/>
                <w:i/>
                <w:sz w:val="20"/>
                <w:szCs w:val="20"/>
              </w:rPr>
              <w:fldChar w:fldCharType="separate"/>
            </w:r>
            <w:r w:rsidRPr="00B218F7">
              <w:rPr>
                <w:rFonts w:ascii="Arial Narrow" w:hAnsi="Arial Narrow"/>
                <w:i/>
                <w:noProof/>
                <w:sz w:val="20"/>
                <w:szCs w:val="20"/>
              </w:rPr>
              <w:t>CONOSER LTDA</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Laboratorio(s) Subcontratado(s) Para el Análisis de Parámetros</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"F22" </w:instrText>
            </w:r>
            <w:r w:rsidRPr="00B218F7">
              <w:rPr>
                <w:rFonts w:ascii="Arial Narrow" w:hAnsi="Arial Narrow"/>
                <w:i/>
                <w:sz w:val="20"/>
                <w:szCs w:val="20"/>
              </w:rPr>
              <w:fldChar w:fldCharType="separate"/>
            </w:r>
            <w:r w:rsidRPr="00B218F7">
              <w:rPr>
                <w:rFonts w:ascii="Arial Narrow" w:hAnsi="Arial Narrow"/>
                <w:i/>
                <w:noProof/>
                <w:sz w:val="20"/>
                <w:szCs w:val="20"/>
              </w:rPr>
              <w:t>ANALQUIM LTDA</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Parámetro(s) Subcontratado(s)</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"F23" </w:instrText>
            </w:r>
            <w:r w:rsidRPr="00B218F7">
              <w:rPr>
                <w:rFonts w:ascii="Arial Narrow" w:hAnsi="Arial Narrow"/>
                <w:i/>
                <w:sz w:val="20"/>
                <w:szCs w:val="20"/>
              </w:rPr>
              <w:fldChar w:fldCharType="separate"/>
            </w:r>
            <w:r w:rsidRPr="00B218F7">
              <w:rPr>
                <w:rFonts w:ascii="Arial Narrow" w:hAnsi="Arial Narrow"/>
                <w:i/>
                <w:noProof/>
                <w:sz w:val="20"/>
                <w:szCs w:val="20"/>
              </w:rPr>
              <w:t>Cadmio, Cianuro, Cobre, Cromo</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Horario del Muestreo</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"F29" </w:instrText>
            </w:r>
            <w:r w:rsidRPr="00B218F7">
              <w:rPr>
                <w:rFonts w:ascii="Arial Narrow" w:hAnsi="Arial Narrow"/>
                <w:i/>
                <w:sz w:val="20"/>
                <w:szCs w:val="20"/>
              </w:rPr>
              <w:fldChar w:fldCharType="separate"/>
            </w:r>
            <w:r w:rsidRPr="00B218F7">
              <w:rPr>
                <w:rFonts w:ascii="Arial Narrow" w:hAnsi="Arial Narrow"/>
                <w:i/>
                <w:noProof/>
                <w:sz w:val="20"/>
                <w:szCs w:val="20"/>
              </w:rPr>
              <w:t>08:00:00</w:t>
            </w:r>
            <w:r w:rsidRPr="00B218F7">
              <w:rPr>
                <w:rFonts w:ascii="Arial Narrow" w:hAnsi="Arial Narrow"/>
                <w:i/>
                <w:sz w:val="20"/>
                <w:szCs w:val="20"/>
              </w:rPr>
              <w:fldChar w:fldCharType="end"/>
            </w:r>
            <w:r w:rsidRPr="00B218F7">
              <w:rPr>
                <w:rFonts w:ascii="Arial Narrow" w:hAnsi="Arial Narrow"/>
                <w:i/>
                <w:sz w:val="20"/>
                <w:szCs w:val="20"/>
              </w:rPr>
              <w:t xml:space="preserve"> a </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"F30" </w:instrText>
            </w:r>
            <w:r w:rsidRPr="00B218F7">
              <w:rPr>
                <w:rFonts w:ascii="Arial Narrow" w:hAnsi="Arial Narrow"/>
                <w:i/>
                <w:sz w:val="20"/>
                <w:szCs w:val="20"/>
              </w:rPr>
              <w:fldChar w:fldCharType="separate"/>
            </w:r>
            <w:r w:rsidRPr="00B218F7">
              <w:rPr>
                <w:rFonts w:ascii="Arial Narrow" w:hAnsi="Arial Narrow"/>
                <w:i/>
                <w:noProof/>
                <w:sz w:val="20"/>
                <w:szCs w:val="20"/>
              </w:rPr>
              <w:t>16:00:00</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Duración del Muestreo</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"F31" </w:instrText>
            </w:r>
            <w:r w:rsidRPr="00B218F7">
              <w:rPr>
                <w:rFonts w:ascii="Arial Narrow" w:hAnsi="Arial Narrow"/>
                <w:i/>
                <w:sz w:val="20"/>
                <w:szCs w:val="20"/>
              </w:rPr>
              <w:fldChar w:fldCharType="separate"/>
            </w:r>
            <w:r w:rsidRPr="00B218F7">
              <w:rPr>
                <w:rFonts w:ascii="Arial Narrow" w:hAnsi="Arial Narrow"/>
                <w:i/>
                <w:noProof/>
                <w:sz w:val="20"/>
                <w:szCs w:val="20"/>
              </w:rPr>
              <w:t>08:00:00</w:t>
            </w:r>
            <w:r w:rsidRPr="00B218F7">
              <w:rPr>
                <w:rFonts w:ascii="Arial Narrow" w:hAnsi="Arial Narrow"/>
                <w:i/>
                <w:sz w:val="20"/>
                <w:szCs w:val="20"/>
              </w:rPr>
              <w:fldChar w:fldCharType="end"/>
            </w:r>
            <w:r w:rsidRPr="00B218F7">
              <w:rPr>
                <w:rFonts w:ascii="Arial Narrow" w:hAnsi="Arial Narrow"/>
                <w:i/>
                <w:sz w:val="20"/>
                <w:szCs w:val="20"/>
              </w:rPr>
              <w:t xml:space="preserve"> Horas</w:t>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Intervalo de toma de toma de muestras</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30</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"F28" </w:instrText>
            </w:r>
            <w:r w:rsidRPr="00B218F7">
              <w:rPr>
                <w:rFonts w:ascii="Arial Narrow" w:hAnsi="Arial Narrow"/>
                <w:i/>
                <w:sz w:val="20"/>
                <w:szCs w:val="20"/>
              </w:rPr>
              <w:fldChar w:fldCharType="separate"/>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 xml:space="preserve">Tipo de </w:t>
            </w:r>
            <w:r w:rsidRPr="00B218F7">
              <w:rPr>
                <w:rFonts w:ascii="Arial Narrow" w:hAnsi="Arial Narrow"/>
                <w:i/>
                <w:sz w:val="20"/>
                <w:szCs w:val="20"/>
              </w:rPr>
              <w:t>Muestreo</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"F27" </w:instrText>
            </w:r>
            <w:r w:rsidRPr="00B218F7">
              <w:rPr>
                <w:rFonts w:ascii="Arial Narrow" w:hAnsi="Arial Narrow"/>
                <w:i/>
                <w:sz w:val="20"/>
                <w:szCs w:val="20"/>
              </w:rPr>
              <w:fldChar w:fldCharType="separate"/>
            </w:r>
            <w:r w:rsidRPr="00B218F7">
              <w:rPr>
                <w:rFonts w:ascii="Arial Narrow" w:hAnsi="Arial Narrow"/>
                <w:i/>
                <w:noProof/>
                <w:sz w:val="20"/>
                <w:szCs w:val="20"/>
              </w:rPr>
              <w:t>Compuesto</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val="restart"/>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Datos de la Descarga</w:t>
            </w: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Punto(s) de Descarga(s)</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1</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"F24" </w:instrText>
            </w:r>
            <w:r w:rsidRPr="00B218F7">
              <w:rPr>
                <w:rFonts w:ascii="Arial Narrow" w:hAnsi="Arial Narrow"/>
                <w:i/>
                <w:sz w:val="20"/>
                <w:szCs w:val="20"/>
              </w:rPr>
              <w:fldChar w:fldCharType="separate"/>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Lugar de Toma de Muestras</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"F25" </w:instrText>
            </w:r>
            <w:r w:rsidRPr="00B218F7">
              <w:rPr>
                <w:rFonts w:ascii="Arial Narrow" w:hAnsi="Arial Narrow"/>
                <w:i/>
                <w:sz w:val="20"/>
                <w:szCs w:val="20"/>
              </w:rPr>
              <w:fldChar w:fldCharType="separate"/>
            </w:r>
            <w:r w:rsidRPr="00B218F7">
              <w:rPr>
                <w:rFonts w:ascii="Arial Narrow" w:hAnsi="Arial Narrow"/>
                <w:i/>
                <w:noProof/>
                <w:sz w:val="20"/>
                <w:szCs w:val="20"/>
              </w:rPr>
              <w:t>Caja Externa</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Origen de la Descarga</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"F26" </w:instrText>
            </w:r>
            <w:r w:rsidRPr="00B218F7">
              <w:rPr>
                <w:rFonts w:ascii="Arial Narrow" w:hAnsi="Arial Narrow"/>
                <w:i/>
                <w:sz w:val="20"/>
                <w:szCs w:val="20"/>
              </w:rPr>
              <w:fldChar w:fldCharType="separate"/>
            </w:r>
            <w:r w:rsidRPr="00B218F7">
              <w:rPr>
                <w:rFonts w:ascii="Arial Narrow" w:hAnsi="Arial Narrow"/>
                <w:i/>
                <w:noProof/>
                <w:sz w:val="20"/>
                <w:szCs w:val="20"/>
              </w:rPr>
              <w:t>Tinte y lavado de prendas</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 xml:space="preserve">Tipo de </w:t>
            </w:r>
            <w:r w:rsidRPr="00B218F7">
              <w:rPr>
                <w:rFonts w:ascii="Arial Narrow" w:hAnsi="Arial Narrow"/>
                <w:i/>
                <w:sz w:val="20"/>
                <w:szCs w:val="20"/>
              </w:rPr>
              <w:t>Descarga</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"F44" </w:instrText>
            </w:r>
            <w:r w:rsidRPr="00B218F7">
              <w:rPr>
                <w:rFonts w:ascii="Arial Narrow" w:hAnsi="Arial Narrow"/>
                <w:i/>
                <w:sz w:val="20"/>
                <w:szCs w:val="20"/>
              </w:rPr>
              <w:fldChar w:fldCharType="separate"/>
            </w:r>
            <w:r w:rsidRPr="00B218F7">
              <w:rPr>
                <w:rFonts w:ascii="Arial Narrow" w:hAnsi="Arial Narrow"/>
                <w:i/>
                <w:noProof/>
                <w:sz w:val="20"/>
                <w:szCs w:val="20"/>
              </w:rPr>
              <w:t>Intermitente</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Tiempo de Descarga (</w:t>
            </w:r>
            <w:r w:rsidRPr="00B218F7">
              <w:rPr>
                <w:rFonts w:ascii="Arial Narrow" w:hAnsi="Arial Narrow"/>
                <w:i/>
                <w:sz w:val="20"/>
                <w:szCs w:val="20"/>
              </w:rPr>
              <w:t>Hr</w:t>
            </w:r>
            <w:r w:rsidRPr="00B218F7">
              <w:rPr>
                <w:rFonts w:ascii="Arial Narrow" w:hAnsi="Arial Narrow"/>
                <w:i/>
                <w:sz w:val="20"/>
                <w:szCs w:val="20"/>
              </w:rPr>
              <w:t>/Día)</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8</w:t>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 xml:space="preserve">No. De Días que Realiza </w:t>
            </w:r>
            <w:smartTag w:uri="urn:schemas-microsoft-com:office:smarttags" w:element="PersonName">
              <w:smartTagPr>
                <w:attr w:name="ProductID" w:val="la Descarga"/>
              </w:smartTagPr>
              <w:r w:rsidRPr="00B218F7">
                <w:rPr>
                  <w:rFonts w:ascii="Arial Narrow" w:hAnsi="Arial Narrow"/>
                  <w:i/>
                  <w:sz w:val="20"/>
                  <w:szCs w:val="20"/>
                </w:rPr>
                <w:t>la Descarga</w:t>
              </w:r>
            </w:smartTag>
            <w:r w:rsidRPr="00B218F7">
              <w:rPr>
                <w:rFonts w:ascii="Arial Narrow" w:hAnsi="Arial Narrow"/>
                <w:i/>
                <w:sz w:val="20"/>
                <w:szCs w:val="20"/>
              </w:rPr>
              <w:t xml:space="preserve"> (Días/Semana)</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"F41" </w:instrText>
            </w:r>
            <w:r w:rsidRPr="00B218F7">
              <w:rPr>
                <w:rFonts w:ascii="Arial Narrow" w:hAnsi="Arial Narrow"/>
                <w:i/>
                <w:sz w:val="20"/>
                <w:szCs w:val="20"/>
              </w:rPr>
              <w:fldChar w:fldCharType="separate"/>
            </w:r>
            <w:r w:rsidRPr="00B218F7">
              <w:rPr>
                <w:rFonts w:ascii="Arial Narrow" w:hAnsi="Arial Narrow"/>
                <w:i/>
                <w:noProof/>
                <w:sz w:val="20"/>
                <w:szCs w:val="20"/>
              </w:rPr>
              <w:t>5</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val="restart"/>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Evaluación del Caudal Vertido</w:t>
            </w: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Caudal Promedio Aforado (L/</w:t>
            </w:r>
            <w:r w:rsidRPr="00B218F7">
              <w:rPr>
                <w:rFonts w:ascii="Arial Narrow" w:hAnsi="Arial Narrow"/>
                <w:i/>
                <w:sz w:val="20"/>
                <w:szCs w:val="20"/>
              </w:rPr>
              <w:t>seg</w:t>
            </w:r>
            <w:r w:rsidRPr="00B218F7">
              <w:rPr>
                <w:rFonts w:ascii="Arial Narrow" w:hAnsi="Arial Narrow"/>
                <w:i/>
                <w:sz w:val="20"/>
                <w:szCs w:val="20"/>
              </w:rPr>
              <w:t>)</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0,</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"F36" </w:instrText>
            </w:r>
            <w:r w:rsidRPr="00B218F7">
              <w:rPr>
                <w:rFonts w:ascii="Arial Narrow" w:hAnsi="Arial Narrow"/>
                <w:i/>
                <w:sz w:val="20"/>
                <w:szCs w:val="20"/>
              </w:rPr>
              <w:fldChar w:fldCharType="separate"/>
            </w:r>
            <w:r w:rsidRPr="00B218F7">
              <w:rPr>
                <w:rFonts w:ascii="Arial Narrow" w:hAnsi="Arial Narrow"/>
                <w:i/>
                <w:noProof/>
                <w:sz w:val="20"/>
                <w:szCs w:val="20"/>
              </w:rPr>
              <w:t>754</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 xml:space="preserve">Caudal </w:t>
            </w:r>
            <w:r w:rsidRPr="00B218F7">
              <w:rPr>
                <w:rFonts w:ascii="Arial Narrow" w:hAnsi="Arial Narrow"/>
                <w:i/>
                <w:sz w:val="20"/>
                <w:szCs w:val="20"/>
              </w:rPr>
              <w:t>Promedio Horario Reportado (L/</w:t>
            </w:r>
            <w:r w:rsidRPr="00B218F7">
              <w:rPr>
                <w:rFonts w:ascii="Arial Narrow" w:hAnsi="Arial Narrow"/>
                <w:i/>
                <w:sz w:val="20"/>
                <w:szCs w:val="20"/>
              </w:rPr>
              <w:t>Seg</w:t>
            </w:r>
            <w:r w:rsidRPr="00B218F7">
              <w:rPr>
                <w:rFonts w:ascii="Arial Narrow" w:hAnsi="Arial Narrow"/>
                <w:i/>
                <w:sz w:val="20"/>
                <w:szCs w:val="20"/>
              </w:rPr>
              <w:t>)</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"F37" </w:instrText>
            </w:r>
            <w:r w:rsidRPr="00B218F7">
              <w:rPr>
                <w:rFonts w:ascii="Arial Narrow" w:hAnsi="Arial Narrow"/>
                <w:i/>
                <w:sz w:val="20"/>
                <w:szCs w:val="20"/>
              </w:rPr>
              <w:fldChar w:fldCharType="separate"/>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Caudal Máximo Vertido (L/</w:t>
            </w:r>
            <w:r w:rsidRPr="00B218F7">
              <w:rPr>
                <w:rFonts w:ascii="Arial Narrow" w:hAnsi="Arial Narrow"/>
                <w:i/>
                <w:sz w:val="20"/>
                <w:szCs w:val="20"/>
              </w:rPr>
              <w:t>seg</w:t>
            </w:r>
            <w:r w:rsidRPr="00B218F7">
              <w:rPr>
                <w:rFonts w:ascii="Arial Narrow" w:hAnsi="Arial Narrow"/>
                <w:i/>
                <w:sz w:val="20"/>
                <w:szCs w:val="20"/>
              </w:rPr>
              <w:t>)</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"F38" </w:instrText>
            </w:r>
            <w:r w:rsidRPr="00B218F7">
              <w:rPr>
                <w:rFonts w:ascii="Arial Narrow" w:hAnsi="Arial Narrow"/>
                <w:i/>
                <w:sz w:val="20"/>
                <w:szCs w:val="20"/>
              </w:rPr>
              <w:fldChar w:fldCharType="separate"/>
            </w:r>
            <w:r w:rsidRPr="00B218F7">
              <w:rPr>
                <w:rFonts w:ascii="Arial Narrow" w:hAnsi="Arial Narrow"/>
                <w:i/>
                <w:noProof/>
                <w:sz w:val="20"/>
                <w:szCs w:val="20"/>
              </w:rPr>
              <w:t>1,33</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No. De Veces que Excede el Q promedio horario</w:t>
            </w:r>
          </w:p>
        </w:tc>
        <w:tc>
          <w:tcPr>
            <w:tcW w:w="22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w:t>
            </w:r>
          </w:p>
        </w:tc>
      </w:tr>
    </w:tbl>
    <w:p w:rsidR="00EE0760" w:rsidRPr="00B218F7">
      <w:pPr>
        <w:spacing w:after="0" w:line="240" w:lineRule="auto"/>
        <w:rPr>
          <w:rFonts w:ascii="Arial Narrow" w:hAnsi="Arial Narrow"/>
          <w:i/>
          <w:sz w:val="20"/>
          <w:szCs w:val="20"/>
        </w:rPr>
      </w:pPr>
    </w:p>
    <w:p w:rsidR="00EE0760" w:rsidRPr="00B218F7">
      <w:pPr>
        <w:numPr>
          <w:ilvl w:val="0"/>
          <w:numId w:val="9"/>
        </w:numPr>
        <w:spacing w:after="0" w:line="240" w:lineRule="auto"/>
        <w:jc w:val="both"/>
        <w:outlineLvl w:val="0"/>
        <w:rPr>
          <w:rFonts w:ascii="Arial Narrow" w:hAnsi="Arial Narrow"/>
          <w:b/>
          <w:i/>
          <w:sz w:val="20"/>
          <w:szCs w:val="20"/>
        </w:rPr>
      </w:pPr>
      <w:r w:rsidRPr="00B218F7">
        <w:rPr>
          <w:rFonts w:ascii="Arial Narrow" w:hAnsi="Arial Narrow"/>
          <w:b/>
          <w:i/>
          <w:sz w:val="20"/>
          <w:szCs w:val="20"/>
        </w:rPr>
        <w:t xml:space="preserve">Resultados Reportados en el Informe de Caracterización Referenciados con </w:t>
      </w:r>
      <w:smartTag w:uri="urn:schemas-microsoft-com:office:smarttags" w:element="PersonName">
        <w:smartTagPr>
          <w:attr w:name="ProductID" w:val="la Tabla A"/>
        </w:smartTagPr>
        <w:r w:rsidRPr="00B218F7">
          <w:rPr>
            <w:rFonts w:ascii="Arial Narrow" w:hAnsi="Arial Narrow"/>
            <w:b/>
            <w:i/>
            <w:sz w:val="20"/>
            <w:szCs w:val="20"/>
          </w:rPr>
          <w:t>la Tabla A</w:t>
        </w:r>
      </w:smartTag>
      <w:r w:rsidRPr="00B218F7">
        <w:rPr>
          <w:rFonts w:ascii="Arial Narrow" w:hAnsi="Arial Narrow"/>
          <w:b/>
          <w:i/>
          <w:sz w:val="20"/>
          <w:szCs w:val="20"/>
        </w:rPr>
        <w:t xml:space="preserve"> de </w:t>
      </w:r>
      <w:smartTag w:uri="urn:schemas-microsoft-com:office:smarttags" w:element="PersonName">
        <w:smartTagPr>
          <w:attr w:name="ProductID" w:val="la Resoluci￳n"/>
        </w:smartTagPr>
        <w:r w:rsidRPr="00B218F7">
          <w:rPr>
            <w:rFonts w:ascii="Arial Narrow" w:hAnsi="Arial Narrow"/>
            <w:b/>
            <w:i/>
            <w:sz w:val="20"/>
            <w:szCs w:val="20"/>
          </w:rPr>
          <w:t>la Resolución</w:t>
        </w:r>
      </w:smartTag>
      <w:r w:rsidRPr="00B218F7">
        <w:rPr>
          <w:rFonts w:ascii="Arial Narrow" w:hAnsi="Arial Narrow"/>
          <w:b/>
          <w:i/>
          <w:sz w:val="20"/>
          <w:szCs w:val="20"/>
        </w:rPr>
        <w:t xml:space="preserve"> 3957 de 2009.</w:t>
      </w:r>
    </w:p>
    <w:p w:rsidR="00EE0760" w:rsidRPr="00B218F7">
      <w:pPr>
        <w:spacing w:after="0" w:line="240" w:lineRule="auto"/>
        <w:rPr>
          <w:rFonts w:ascii="Arial Narrow" w:hAnsi="Arial Narrow"/>
          <w:i/>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142"/>
        <w:gridCol w:w="1112"/>
        <w:gridCol w:w="1374"/>
        <w:gridCol w:w="1375"/>
        <w:gridCol w:w="1687"/>
      </w:tblGrid>
      <w:tr w:rsidTr="00EE0760">
        <w:tblPrEx>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blHeader/>
          <w:tblCellSpacing w:w="20" w:type="dxa"/>
          <w:jc w:val="center"/>
        </w:trPr>
        <w:tc>
          <w:tcPr>
            <w:tcW w:w="3082"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PARÁMETRO</w:t>
            </w:r>
          </w:p>
        </w:tc>
        <w:tc>
          <w:tcPr>
            <w:tcW w:w="1072"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UND</w:t>
            </w:r>
          </w:p>
        </w:tc>
        <w:tc>
          <w:tcPr>
            <w:tcW w:w="1334"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VALOR OBTENIDO</w:t>
            </w:r>
          </w:p>
        </w:tc>
        <w:tc>
          <w:tcPr>
            <w:tcW w:w="1335"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NORMA</w:t>
            </w:r>
          </w:p>
        </w:tc>
        <w:tc>
          <w:tcPr>
            <w:tcW w:w="1627"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CUMPLIMIENTO</w:t>
            </w:r>
          </w:p>
        </w:tc>
      </w:tr>
      <w:tr w:rsidTr="00EE0760">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Cadmio Total</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"F73" </w:instrText>
            </w:r>
            <w:r w:rsidRPr="00B218F7">
              <w:rPr>
                <w:rFonts w:ascii="Arial Narrow" w:hAnsi="Arial Narrow"/>
                <w:i/>
                <w:sz w:val="20"/>
                <w:szCs w:val="20"/>
              </w:rPr>
              <w:fldChar w:fldCharType="separate"/>
            </w:r>
            <w:r w:rsidRPr="00B218F7">
              <w:rPr>
                <w:rFonts w:ascii="Arial Narrow" w:hAnsi="Arial Narrow"/>
                <w:i/>
                <w:noProof/>
                <w:sz w:val="20"/>
                <w:szCs w:val="20"/>
              </w:rPr>
              <w:t>0,003</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0,02</w:t>
            </w:r>
          </w:p>
        </w:tc>
        <w:tc>
          <w:tcPr>
            <w:tcW w:w="1627"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"F74"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Cianuro</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"F75" </w:instrText>
            </w:r>
            <w:r w:rsidRPr="00B218F7">
              <w:rPr>
                <w:rFonts w:ascii="Arial Narrow" w:hAnsi="Arial Narrow"/>
                <w:i/>
                <w:sz w:val="20"/>
                <w:szCs w:val="20"/>
              </w:rPr>
              <w:fldChar w:fldCharType="separate"/>
            </w:r>
            <w:r w:rsidRPr="00B218F7">
              <w:rPr>
                <w:rFonts w:ascii="Arial Narrow" w:hAnsi="Arial Narrow"/>
                <w:i/>
                <w:noProof/>
                <w:sz w:val="20"/>
                <w:szCs w:val="20"/>
              </w:rPr>
              <w:t>0,02</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1</w:t>
            </w:r>
          </w:p>
        </w:tc>
        <w:tc>
          <w:tcPr>
            <w:tcW w:w="1627"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"F76"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Cobre Total</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"F79" </w:instrText>
            </w:r>
            <w:r w:rsidRPr="00B218F7">
              <w:rPr>
                <w:rFonts w:ascii="Arial Narrow" w:hAnsi="Arial Narrow"/>
                <w:i/>
                <w:sz w:val="20"/>
                <w:szCs w:val="20"/>
              </w:rPr>
              <w:fldChar w:fldCharType="separate"/>
            </w:r>
            <w:r w:rsidRPr="00B218F7">
              <w:rPr>
                <w:rFonts w:ascii="Arial Narrow" w:hAnsi="Arial Narrow"/>
                <w:i/>
                <w:noProof/>
                <w:sz w:val="20"/>
                <w:szCs w:val="20"/>
              </w:rPr>
              <w:t>0,05</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0,25</w:t>
            </w:r>
          </w:p>
        </w:tc>
        <w:tc>
          <w:tcPr>
            <w:tcW w:w="1627"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"F80"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Cromo Total</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&lt;0.05</w:t>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1</w:t>
            </w:r>
          </w:p>
        </w:tc>
        <w:tc>
          <w:tcPr>
            <w:tcW w:w="1627"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Cumple</w:t>
            </w:r>
          </w:p>
        </w:tc>
      </w:tr>
      <w:tr w:rsidTr="00EE0760">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Compuestos Fenólicos</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"F81" </w:instrText>
            </w:r>
            <w:r w:rsidRPr="00B218F7">
              <w:rPr>
                <w:rFonts w:ascii="Arial Narrow" w:hAnsi="Arial Narrow"/>
                <w:i/>
                <w:sz w:val="20"/>
                <w:szCs w:val="20"/>
              </w:rPr>
              <w:fldChar w:fldCharType="separate"/>
            </w:r>
            <w:r w:rsidRPr="00B218F7">
              <w:rPr>
                <w:rFonts w:ascii="Arial Narrow" w:hAnsi="Arial Narrow"/>
                <w:i/>
                <w:noProof/>
                <w:sz w:val="20"/>
                <w:szCs w:val="20"/>
              </w:rPr>
              <w:t>0,18</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0,2</w:t>
            </w:r>
          </w:p>
        </w:tc>
        <w:tc>
          <w:tcPr>
            <w:tcW w:w="1627"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"F82"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Plomo Total</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"F103" </w:instrText>
            </w:r>
            <w:r w:rsidRPr="00B218F7">
              <w:rPr>
                <w:rFonts w:ascii="Arial Narrow" w:hAnsi="Arial Narrow"/>
                <w:i/>
                <w:sz w:val="20"/>
                <w:szCs w:val="20"/>
              </w:rPr>
              <w:fldChar w:fldCharType="separate"/>
            </w:r>
            <w:r w:rsidRPr="00B218F7">
              <w:rPr>
                <w:rFonts w:ascii="Arial Narrow" w:hAnsi="Arial Narrow"/>
                <w:i/>
                <w:noProof/>
                <w:sz w:val="20"/>
                <w:szCs w:val="20"/>
              </w:rPr>
              <w:t>0,005</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0,1</w:t>
            </w:r>
          </w:p>
        </w:tc>
        <w:tc>
          <w:tcPr>
            <w:tcW w:w="1627"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"F104"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Sulfuros Totales</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"F107" </w:instrText>
            </w:r>
            <w:r w:rsidRPr="00B218F7">
              <w:rPr>
                <w:rFonts w:ascii="Arial Narrow" w:hAnsi="Arial Narrow"/>
                <w:i/>
                <w:sz w:val="20"/>
                <w:szCs w:val="20"/>
              </w:rPr>
              <w:fldChar w:fldCharType="separate"/>
            </w:r>
            <w:r w:rsidRPr="00B218F7">
              <w:rPr>
                <w:rFonts w:ascii="Arial Narrow" w:hAnsi="Arial Narrow"/>
                <w:i/>
                <w:noProof/>
                <w:sz w:val="20"/>
                <w:szCs w:val="20"/>
              </w:rPr>
              <w:t>1,5</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5</w:t>
            </w:r>
          </w:p>
        </w:tc>
        <w:tc>
          <w:tcPr>
            <w:tcW w:w="1627"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"F108"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bl>
    <w:p w:rsidR="00EE0760" w:rsidRPr="00B218F7">
      <w:pPr>
        <w:spacing w:after="0" w:line="240" w:lineRule="auto"/>
        <w:rPr>
          <w:rFonts w:ascii="Arial Narrow" w:hAnsi="Arial Narrow"/>
          <w:i/>
          <w:sz w:val="20"/>
          <w:szCs w:val="20"/>
        </w:rPr>
      </w:pPr>
    </w:p>
    <w:p w:rsidR="00EE0760" w:rsidRPr="00B218F7">
      <w:pPr>
        <w:numPr>
          <w:ilvl w:val="0"/>
          <w:numId w:val="9"/>
        </w:numPr>
        <w:spacing w:after="0" w:line="240" w:lineRule="auto"/>
        <w:jc w:val="both"/>
        <w:outlineLvl w:val="0"/>
        <w:rPr>
          <w:rFonts w:ascii="Arial Narrow" w:hAnsi="Arial Narrow"/>
          <w:b/>
          <w:i/>
          <w:sz w:val="20"/>
          <w:szCs w:val="20"/>
        </w:rPr>
      </w:pPr>
      <w:r w:rsidRPr="00B218F7">
        <w:rPr>
          <w:rFonts w:ascii="Arial Narrow" w:hAnsi="Arial Narrow"/>
          <w:b/>
          <w:i/>
          <w:sz w:val="20"/>
          <w:szCs w:val="20"/>
        </w:rPr>
        <w:t xml:space="preserve">Resultados Reportados en el Informe de Caracterización Referenciados con </w:t>
      </w:r>
      <w:smartTag w:uri="urn:schemas-microsoft-com:office:smarttags" w:element="PersonName">
        <w:smartTagPr>
          <w:attr w:name="ProductID" w:val="la Tabla B"/>
        </w:smartTagPr>
        <w:r w:rsidRPr="00B218F7">
          <w:rPr>
            <w:rFonts w:ascii="Arial Narrow" w:hAnsi="Arial Narrow"/>
            <w:b/>
            <w:i/>
            <w:sz w:val="20"/>
            <w:szCs w:val="20"/>
          </w:rPr>
          <w:t>la Tabla B</w:t>
        </w:r>
      </w:smartTag>
      <w:r w:rsidRPr="00B218F7">
        <w:rPr>
          <w:rFonts w:ascii="Arial Narrow" w:hAnsi="Arial Narrow"/>
          <w:b/>
          <w:i/>
          <w:sz w:val="20"/>
          <w:szCs w:val="20"/>
        </w:rPr>
        <w:t xml:space="preserve"> de </w:t>
      </w:r>
      <w:smartTag w:uri="urn:schemas-microsoft-com:office:smarttags" w:element="PersonName">
        <w:smartTagPr>
          <w:attr w:name="ProductID" w:val="la Resoluci￳n"/>
        </w:smartTagPr>
        <w:r w:rsidRPr="00B218F7">
          <w:rPr>
            <w:rFonts w:ascii="Arial Narrow" w:hAnsi="Arial Narrow"/>
            <w:b/>
            <w:i/>
            <w:sz w:val="20"/>
            <w:szCs w:val="20"/>
          </w:rPr>
          <w:t>la Resolución</w:t>
        </w:r>
      </w:smartTag>
      <w:r w:rsidRPr="00B218F7">
        <w:rPr>
          <w:rFonts w:ascii="Arial Narrow" w:hAnsi="Arial Narrow"/>
          <w:b/>
          <w:i/>
          <w:sz w:val="20"/>
          <w:szCs w:val="20"/>
        </w:rPr>
        <w:t xml:space="preserve"> 3957 de 2009.</w:t>
      </w:r>
    </w:p>
    <w:p w:rsidR="00EE0760" w:rsidRPr="00B218F7">
      <w:pPr>
        <w:spacing w:after="0" w:line="240" w:lineRule="auto"/>
        <w:rPr>
          <w:rFonts w:ascii="Arial Narrow" w:hAnsi="Arial Narrow"/>
          <w:i/>
          <w:sz w:val="20"/>
          <w:szCs w:val="20"/>
        </w:rPr>
      </w:pPr>
    </w:p>
    <w:tbl>
      <w:tblPr>
        <w:tblW w:w="891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684"/>
        <w:gridCol w:w="1049"/>
        <w:gridCol w:w="1329"/>
        <w:gridCol w:w="2140"/>
        <w:gridCol w:w="1710"/>
      </w:tblGrid>
      <w:tr w:rsidTr="00EE0760">
        <w:tblPrEx>
          <w:tblW w:w="891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blHeader/>
          <w:tblCellSpacing w:w="20" w:type="dxa"/>
          <w:jc w:val="center"/>
        </w:trPr>
        <w:tc>
          <w:tcPr>
            <w:tcW w:w="2624"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PARÁMETRO</w:t>
            </w:r>
          </w:p>
        </w:tc>
        <w:tc>
          <w:tcPr>
            <w:tcW w:w="1009"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UND</w:t>
            </w:r>
          </w:p>
        </w:tc>
        <w:tc>
          <w:tcPr>
            <w:tcW w:w="1289"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VALOR OBTENIDO</w:t>
            </w:r>
          </w:p>
        </w:tc>
        <w:tc>
          <w:tcPr>
            <w:tcW w:w="2100"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NORMA</w:t>
            </w:r>
          </w:p>
        </w:tc>
        <w:tc>
          <w:tcPr>
            <w:tcW w:w="1650"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CUMPLIMIENTO</w:t>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Color</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Unidades Pt-Co</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"F63" </w:instrText>
            </w:r>
            <w:r w:rsidRPr="00B218F7">
              <w:rPr>
                <w:rFonts w:ascii="Arial Narrow" w:hAnsi="Arial Narrow"/>
                <w:i/>
                <w:sz w:val="20"/>
                <w:szCs w:val="20"/>
              </w:rPr>
              <w:fldChar w:fldCharType="separate"/>
            </w:r>
            <w:r w:rsidRPr="00B218F7">
              <w:rPr>
                <w:rFonts w:ascii="Arial Narrow" w:hAnsi="Arial Narrow"/>
                <w:i/>
                <w:noProof/>
                <w:sz w:val="20"/>
                <w:szCs w:val="20"/>
              </w:rPr>
              <w:t>5</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50 Unidades en dilución 1/20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"F64"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DBO</w:t>
            </w:r>
            <w:r w:rsidRPr="00B218F7">
              <w:rPr>
                <w:rFonts w:ascii="Arial Narrow" w:hAnsi="Arial Narrow"/>
                <w:i/>
                <w:sz w:val="20"/>
                <w:szCs w:val="20"/>
                <w:vertAlign w:val="subscript"/>
              </w:rPr>
              <w:t>5</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"F57" </w:instrText>
            </w:r>
            <w:r w:rsidRPr="00B218F7">
              <w:rPr>
                <w:rFonts w:ascii="Arial Narrow" w:hAnsi="Arial Narrow"/>
                <w:i/>
                <w:sz w:val="20"/>
                <w:szCs w:val="20"/>
              </w:rPr>
              <w:fldChar w:fldCharType="separate"/>
            </w:r>
            <w:r w:rsidRPr="00B218F7">
              <w:rPr>
                <w:rFonts w:ascii="Arial Narrow" w:hAnsi="Arial Narrow"/>
                <w:i/>
                <w:noProof/>
                <w:sz w:val="20"/>
                <w:szCs w:val="20"/>
              </w:rPr>
              <w:t>44</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800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"F58"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DQO</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"F55" </w:instrText>
            </w:r>
            <w:r w:rsidRPr="00B218F7">
              <w:rPr>
                <w:rFonts w:ascii="Arial Narrow" w:hAnsi="Arial Narrow"/>
                <w:i/>
                <w:sz w:val="20"/>
                <w:szCs w:val="20"/>
              </w:rPr>
              <w:fldChar w:fldCharType="separate"/>
            </w:r>
            <w:r w:rsidRPr="00B218F7">
              <w:rPr>
                <w:rFonts w:ascii="Arial Narrow" w:hAnsi="Arial Narrow"/>
                <w:i/>
                <w:noProof/>
                <w:sz w:val="20"/>
                <w:szCs w:val="20"/>
              </w:rPr>
              <w:t>113</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1.500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"F56"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Grasas y Aceites</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"F61" </w:instrText>
            </w:r>
            <w:r w:rsidRPr="00B218F7">
              <w:rPr>
                <w:rFonts w:ascii="Arial Narrow" w:hAnsi="Arial Narrow"/>
                <w:i/>
                <w:sz w:val="20"/>
                <w:szCs w:val="20"/>
              </w:rPr>
              <w:fldChar w:fldCharType="separate"/>
            </w:r>
            <w:r w:rsidRPr="00B218F7">
              <w:rPr>
                <w:rFonts w:ascii="Arial Narrow" w:hAnsi="Arial Narrow"/>
                <w:i/>
                <w:noProof/>
                <w:sz w:val="20"/>
                <w:szCs w:val="20"/>
              </w:rPr>
              <w:t>39</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100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"F62"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pH</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Unidades</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"F45" </w:instrText>
            </w:r>
            <w:r w:rsidRPr="00B218F7">
              <w:rPr>
                <w:rFonts w:ascii="Arial Narrow" w:hAnsi="Arial Narrow"/>
                <w:i/>
                <w:sz w:val="20"/>
                <w:szCs w:val="20"/>
              </w:rPr>
              <w:fldChar w:fldCharType="separate"/>
            </w:r>
            <w:r w:rsidRPr="00B218F7">
              <w:rPr>
                <w:rFonts w:ascii="Arial Narrow" w:hAnsi="Arial Narrow"/>
                <w:i/>
                <w:noProof/>
                <w:sz w:val="20"/>
                <w:szCs w:val="20"/>
              </w:rPr>
              <w:t>6,15</w:t>
            </w:r>
            <w:r w:rsidRPr="00B218F7">
              <w:rPr>
                <w:rFonts w:ascii="Arial Narrow" w:hAnsi="Arial Narrow"/>
                <w:i/>
                <w:sz w:val="20"/>
                <w:szCs w:val="20"/>
              </w:rPr>
              <w:fldChar w:fldCharType="end"/>
            </w:r>
            <w:r w:rsidRPr="00B218F7">
              <w:rPr>
                <w:rFonts w:ascii="Arial Narrow" w:hAnsi="Arial Narrow"/>
                <w:i/>
                <w:sz w:val="20"/>
                <w:szCs w:val="20"/>
              </w:rPr>
              <w:t xml:space="preserve"> - </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"F47" </w:instrText>
            </w:r>
            <w:r w:rsidRPr="00B218F7">
              <w:rPr>
                <w:rFonts w:ascii="Arial Narrow" w:hAnsi="Arial Narrow"/>
                <w:i/>
                <w:sz w:val="20"/>
                <w:szCs w:val="20"/>
              </w:rPr>
              <w:fldChar w:fldCharType="separate"/>
            </w:r>
            <w:r w:rsidRPr="00B218F7">
              <w:rPr>
                <w:rFonts w:ascii="Arial Narrow" w:hAnsi="Arial Narrow"/>
                <w:i/>
                <w:noProof/>
                <w:sz w:val="20"/>
                <w:szCs w:val="20"/>
              </w:rPr>
              <w:t>7,17</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5,0 – 9,0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"F46"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r w:rsidRPr="00B218F7">
              <w:rPr>
                <w:rFonts w:ascii="Arial Narrow" w:hAnsi="Arial Narrow"/>
                <w:i/>
                <w:sz w:val="20"/>
                <w:szCs w:val="20"/>
              </w:rPr>
              <w:t xml:space="preserve"> - </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"F48"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Sólidos Sedimentables</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mL</w:t>
            </w:r>
            <w:r w:rsidRPr="00B218F7">
              <w:rPr>
                <w:rFonts w:ascii="Arial Narrow" w:hAnsi="Arial Narrow"/>
                <w:i/>
                <w:sz w:val="20"/>
                <w:szCs w:val="20"/>
              </w:rPr>
              <w:t>/L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&lt;0,5</w:t>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≤2</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"F52"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Sólidos Suspendidos Totales</w:t>
            </w:r>
          </w:p>
        </w:tc>
        <w:tc>
          <w:tcPr>
            <w:tcW w:w="1009"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"F59" </w:instrText>
            </w:r>
            <w:r w:rsidRPr="00B218F7">
              <w:rPr>
                <w:rFonts w:ascii="Arial Narrow" w:hAnsi="Arial Narrow"/>
                <w:i/>
                <w:sz w:val="20"/>
                <w:szCs w:val="20"/>
              </w:rPr>
              <w:fldChar w:fldCharType="separate"/>
            </w:r>
            <w:r w:rsidRPr="00B218F7">
              <w:rPr>
                <w:rFonts w:ascii="Arial Narrow" w:hAnsi="Arial Narrow"/>
                <w:i/>
                <w:noProof/>
                <w:sz w:val="20"/>
                <w:szCs w:val="20"/>
              </w:rPr>
              <w:t>20</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600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"F60"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Temperatura</w:t>
            </w:r>
          </w:p>
        </w:tc>
        <w:tc>
          <w:tcPr>
            <w:tcW w:w="1009"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ºC</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"F49" </w:instrText>
            </w:r>
            <w:r w:rsidRPr="00B218F7">
              <w:rPr>
                <w:rFonts w:ascii="Arial Narrow" w:hAnsi="Arial Narrow"/>
                <w:i/>
                <w:sz w:val="20"/>
                <w:szCs w:val="20"/>
              </w:rPr>
              <w:fldChar w:fldCharType="separate"/>
            </w:r>
            <w:r w:rsidRPr="00B218F7">
              <w:rPr>
                <w:rFonts w:ascii="Arial Narrow" w:hAnsi="Arial Narrow"/>
                <w:i/>
                <w:noProof/>
                <w:sz w:val="20"/>
                <w:szCs w:val="20"/>
              </w:rPr>
              <w:t>25</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&lt;30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"F50"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Tensoactivos (SAAM)</w:t>
            </w:r>
          </w:p>
        </w:tc>
        <w:tc>
          <w:tcPr>
            <w:tcW w:w="1009"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"F53" </w:instrText>
            </w:r>
            <w:r w:rsidRPr="00B218F7">
              <w:rPr>
                <w:rFonts w:ascii="Arial Narrow" w:hAnsi="Arial Narrow"/>
                <w:i/>
                <w:sz w:val="20"/>
                <w:szCs w:val="20"/>
              </w:rPr>
              <w:fldChar w:fldCharType="separate"/>
            </w:r>
            <w:r w:rsidRPr="00B218F7">
              <w:rPr>
                <w:rFonts w:ascii="Arial Narrow" w:hAnsi="Arial Narrow"/>
                <w:i/>
                <w:noProof/>
                <w:sz w:val="20"/>
                <w:szCs w:val="20"/>
              </w:rPr>
              <w:t>0,42</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10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"F54"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bl>
    <w:p w:rsidR="00EE0760" w:rsidRPr="00B218F7">
      <w:pPr>
        <w:spacing w:after="0" w:line="240" w:lineRule="auto"/>
        <w:rPr>
          <w:rFonts w:ascii="Arial Narrow" w:hAnsi="Arial Narrow"/>
          <w:i/>
          <w:sz w:val="20"/>
          <w:szCs w:val="20"/>
        </w:rPr>
      </w:pPr>
    </w:p>
    <w:p w:rsidR="00EE0760" w:rsidRPr="00B218F7">
      <w:pPr>
        <w:numPr>
          <w:ilvl w:val="0"/>
          <w:numId w:val="8"/>
        </w:numPr>
        <w:spacing w:after="0" w:line="240" w:lineRule="auto"/>
        <w:jc w:val="both"/>
        <w:rPr>
          <w:rFonts w:ascii="Arial Narrow" w:hAnsi="Arial Narrow"/>
          <w:b/>
          <w:i/>
          <w:sz w:val="20"/>
          <w:szCs w:val="20"/>
        </w:rPr>
      </w:pPr>
      <w:r w:rsidRPr="00B218F7">
        <w:rPr>
          <w:rFonts w:ascii="Arial Narrow" w:hAnsi="Arial Narrow"/>
          <w:b/>
          <w:i/>
          <w:sz w:val="20"/>
          <w:szCs w:val="20"/>
        </w:rPr>
        <w:t xml:space="preserve">Concepto </w:t>
      </w:r>
      <w:r w:rsidRPr="00B218F7">
        <w:rPr>
          <w:rFonts w:ascii="Arial Narrow" w:hAnsi="Arial Narrow"/>
          <w:b/>
          <w:i/>
          <w:sz w:val="20"/>
          <w:szCs w:val="20"/>
        </w:rPr>
        <w:t xml:space="preserve">de </w:t>
      </w:r>
      <w:r w:rsidRPr="00B218F7">
        <w:rPr>
          <w:rFonts w:ascii="Arial Narrow" w:hAnsi="Arial Narrow"/>
          <w:b/>
          <w:i/>
          <w:sz w:val="20"/>
          <w:szCs w:val="20"/>
        </w:rPr>
        <w:t>degradabilidad</w:t>
      </w:r>
      <w:r w:rsidRPr="00B218F7">
        <w:rPr>
          <w:rFonts w:ascii="Arial Narrow" w:hAnsi="Arial Narrow"/>
          <w:b/>
          <w:i/>
          <w:sz w:val="20"/>
          <w:szCs w:val="20"/>
        </w:rPr>
        <w:t xml:space="preserve"> del vertimiento.</w:t>
      </w:r>
    </w:p>
    <w:p w:rsidR="00EE0760" w:rsidRPr="00B218F7">
      <w:pPr>
        <w:spacing w:after="0" w:line="240" w:lineRule="auto"/>
        <w:rPr>
          <w:rFonts w:ascii="Arial Narrow" w:hAnsi="Arial Narrow"/>
          <w:i/>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82"/>
        <w:gridCol w:w="1701"/>
      </w:tblGrid>
      <w:tr w:rsidTr="004C7D7C">
        <w:tblPrEx>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blCellSpacing w:w="20" w:type="dxa"/>
          <w:jc w:val="center"/>
        </w:trPr>
        <w:tc>
          <w:tcPr>
            <w:tcW w:w="4322"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 xml:space="preserve">Índice y Concepto de </w:t>
            </w:r>
            <w:r w:rsidRPr="00B218F7">
              <w:rPr>
                <w:rFonts w:ascii="Arial Narrow" w:hAnsi="Arial Narrow"/>
                <w:i/>
                <w:sz w:val="20"/>
                <w:szCs w:val="20"/>
              </w:rPr>
              <w:t>Degradabilidad</w:t>
            </w:r>
            <w:r w:rsidRPr="00B218F7">
              <w:rPr>
                <w:rFonts w:ascii="Arial Narrow" w:hAnsi="Arial Narrow"/>
                <w:i/>
                <w:sz w:val="20"/>
                <w:szCs w:val="20"/>
              </w:rPr>
              <w:t xml:space="preserve"> DQO / DBO</w:t>
            </w:r>
            <w:r w:rsidRPr="00B218F7">
              <w:rPr>
                <w:rFonts w:ascii="Arial Narrow" w:hAnsi="Arial Narrow"/>
                <w:i/>
                <w:sz w:val="20"/>
                <w:szCs w:val="20"/>
                <w:vertAlign w:val="subscript"/>
              </w:rPr>
              <w:t>5</w:t>
            </w:r>
          </w:p>
        </w:tc>
        <w:tc>
          <w:tcPr>
            <w:tcW w:w="1641"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"F191" </w:instrText>
            </w:r>
            <w:r w:rsidRPr="00B218F7">
              <w:rPr>
                <w:rFonts w:ascii="Arial Narrow" w:hAnsi="Arial Narrow"/>
                <w:i/>
                <w:sz w:val="20"/>
                <w:szCs w:val="20"/>
              </w:rPr>
              <w:fldChar w:fldCharType="separate"/>
            </w:r>
            <w:r w:rsidRPr="00B218F7">
              <w:rPr>
                <w:rFonts w:ascii="Arial Narrow" w:hAnsi="Arial Narrow"/>
                <w:i/>
                <w:noProof/>
                <w:sz w:val="20"/>
                <w:szCs w:val="20"/>
              </w:rPr>
              <w:t>2,6</w:t>
            </w:r>
            <w:r w:rsidRPr="00B218F7">
              <w:rPr>
                <w:rFonts w:ascii="Arial Narrow" w:hAnsi="Arial Narrow"/>
                <w:i/>
                <w:sz w:val="20"/>
                <w:szCs w:val="20"/>
              </w:rPr>
              <w:fldChar w:fldCharType="end"/>
            </w:r>
            <w:r w:rsidRPr="00B218F7">
              <w:rPr>
                <w:rFonts w:ascii="Arial Narrow" w:hAnsi="Arial Narrow"/>
                <w:i/>
                <w:sz w:val="20"/>
                <w:szCs w:val="20"/>
              </w:rPr>
              <w:t xml:space="preserve"> - </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"F192" </w:instrText>
            </w:r>
            <w:r w:rsidRPr="00B218F7">
              <w:rPr>
                <w:rFonts w:ascii="Arial Narrow" w:hAnsi="Arial Narrow"/>
                <w:i/>
                <w:sz w:val="20"/>
                <w:szCs w:val="20"/>
              </w:rPr>
              <w:fldChar w:fldCharType="separate"/>
            </w:r>
            <w:r w:rsidRPr="00B218F7">
              <w:rPr>
                <w:rFonts w:ascii="Arial Narrow" w:hAnsi="Arial Narrow"/>
                <w:i/>
                <w:noProof/>
                <w:sz w:val="20"/>
                <w:szCs w:val="20"/>
              </w:rPr>
              <w:t>Degradable</w:t>
            </w:r>
            <w:r w:rsidRPr="00B218F7">
              <w:rPr>
                <w:rFonts w:ascii="Arial Narrow" w:hAnsi="Arial Narrow"/>
                <w:i/>
                <w:sz w:val="20"/>
                <w:szCs w:val="20"/>
              </w:rPr>
              <w:fldChar w:fldCharType="end"/>
            </w:r>
          </w:p>
        </w:tc>
      </w:tr>
    </w:tbl>
    <w:p w:rsidR="00EE0760" w:rsidRPr="00B218F7">
      <w:pPr>
        <w:spacing w:after="0" w:line="240" w:lineRule="auto"/>
        <w:rPr>
          <w:rFonts w:ascii="Arial Narrow" w:hAnsi="Arial Narrow"/>
          <w:i/>
          <w:sz w:val="20"/>
          <w:szCs w:val="20"/>
        </w:rPr>
      </w:pPr>
    </w:p>
    <w:p w:rsidR="00EE0760" w:rsidRPr="00B218F7">
      <w:pPr>
        <w:numPr>
          <w:ilvl w:val="0"/>
          <w:numId w:val="9"/>
        </w:numPr>
        <w:spacing w:after="0" w:line="240" w:lineRule="auto"/>
        <w:jc w:val="both"/>
        <w:outlineLvl w:val="0"/>
        <w:rPr>
          <w:rFonts w:ascii="Arial Narrow" w:hAnsi="Arial Narrow"/>
          <w:b/>
          <w:i/>
          <w:sz w:val="20"/>
          <w:szCs w:val="20"/>
        </w:rPr>
      </w:pPr>
      <w:r w:rsidRPr="00B218F7">
        <w:rPr>
          <w:rFonts w:ascii="Arial Narrow" w:hAnsi="Arial Narrow"/>
          <w:b/>
          <w:i/>
          <w:sz w:val="20"/>
          <w:szCs w:val="20"/>
        </w:rPr>
        <w:t xml:space="preserve">Cálculo de </w:t>
      </w:r>
      <w:smartTag w:uri="urn:schemas-microsoft-com:office:smarttags" w:element="PersonName">
        <w:smartTagPr>
          <w:attr w:name="ProductID" w:val="la Carga Contaminante"/>
        </w:smartTagPr>
        <w:r w:rsidRPr="00B218F7">
          <w:rPr>
            <w:rFonts w:ascii="Arial Narrow" w:hAnsi="Arial Narrow"/>
            <w:b/>
            <w:i/>
            <w:sz w:val="20"/>
            <w:szCs w:val="20"/>
          </w:rPr>
          <w:t>la Carga Contaminante</w:t>
        </w:r>
      </w:smartTag>
      <w:r w:rsidRPr="00B218F7">
        <w:rPr>
          <w:rFonts w:ascii="Arial Narrow" w:hAnsi="Arial Narrow"/>
          <w:b/>
          <w:i/>
          <w:sz w:val="20"/>
          <w:szCs w:val="20"/>
        </w:rPr>
        <w:t xml:space="preserve"> Diaria (Artículo 4 y 29, Resolución 3957/09)</w:t>
      </w:r>
    </w:p>
    <w:p w:rsidR="00EE0760" w:rsidRPr="00B218F7">
      <w:pPr>
        <w:spacing w:after="0" w:line="240" w:lineRule="auto"/>
        <w:rPr>
          <w:rFonts w:ascii="Arial Narrow" w:hAnsi="Arial Narrow"/>
          <w:i/>
          <w:sz w:val="20"/>
          <w:szCs w:val="20"/>
        </w:rPr>
      </w:pPr>
    </w:p>
    <w:tbl>
      <w:tblPr>
        <w:tblW w:w="873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684"/>
        <w:gridCol w:w="1988"/>
        <w:gridCol w:w="2684"/>
        <w:gridCol w:w="1375"/>
      </w:tblGrid>
      <w:tr w:rsidTr="00EE0760">
        <w:tblPrEx>
          <w:tblW w:w="873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blHeader/>
          <w:tblCellSpacing w:w="20" w:type="dxa"/>
          <w:jc w:val="center"/>
        </w:trPr>
        <w:tc>
          <w:tcPr>
            <w:tcW w:w="2624"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Parámetro</w:t>
            </w:r>
          </w:p>
        </w:tc>
        <w:tc>
          <w:tcPr>
            <w:tcW w:w="1948"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 xml:space="preserve">Carga contaminante </w:t>
            </w:r>
            <w:r w:rsidRPr="00B218F7">
              <w:rPr>
                <w:rFonts w:ascii="Arial Narrow" w:hAnsi="Arial Narrow"/>
                <w:b/>
                <w:i/>
                <w:sz w:val="20"/>
                <w:szCs w:val="20"/>
              </w:rPr>
              <w:t>(kg/día)</w:t>
            </w:r>
          </w:p>
        </w:tc>
        <w:tc>
          <w:tcPr>
            <w:tcW w:w="2644" w:type="dxa"/>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Parámetro</w:t>
            </w:r>
          </w:p>
        </w:tc>
        <w:tc>
          <w:tcPr>
            <w:tcW w:w="1315" w:type="dxa"/>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Carga contaminante (kg/día)</w:t>
            </w:r>
          </w:p>
        </w:tc>
      </w:tr>
      <w:tr w:rsidTr="00EE0760">
        <w:tblPrEx>
          <w:tblW w:w="8731" w:type="dxa"/>
          <w:jc w:val="center"/>
          <w:tblCellSpacing w:w="20" w:type="dxa"/>
          <w:tblLook w:val="01E0"/>
        </w:tblPrEx>
        <w:trPr>
          <w:tblCellSpacing w:w="20" w:type="dxa"/>
          <w:jc w:val="center"/>
        </w:trPr>
        <w:tc>
          <w:tcPr>
            <w:tcW w:w="2624"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Cadmio Total</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"F171" </w:instrText>
            </w:r>
            <w:r w:rsidRPr="00B218F7">
              <w:rPr>
                <w:rFonts w:ascii="Arial Narrow" w:hAnsi="Arial Narrow"/>
                <w:i/>
                <w:sz w:val="20"/>
                <w:szCs w:val="20"/>
              </w:rPr>
              <w:fldChar w:fldCharType="separate"/>
            </w:r>
            <w:r w:rsidRPr="00B218F7">
              <w:rPr>
                <w:rFonts w:ascii="Arial Narrow" w:hAnsi="Arial Narrow"/>
                <w:i/>
                <w:noProof/>
                <w:sz w:val="20"/>
                <w:szCs w:val="20"/>
              </w:rPr>
              <w:t>0,03257</w:t>
            </w:r>
            <w:r w:rsidRPr="00B218F7">
              <w:rPr>
                <w:rFonts w:ascii="Arial Narrow" w:hAnsi="Arial Narrow"/>
                <w:i/>
                <w:sz w:val="20"/>
                <w:szCs w:val="20"/>
              </w:rPr>
              <w:fldChar w:fldCharType="end"/>
            </w:r>
          </w:p>
        </w:tc>
        <w:tc>
          <w:tcPr>
            <w:tcW w:w="2644" w:type="dxa"/>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Plomo Total</w:t>
            </w:r>
          </w:p>
        </w:tc>
        <w:tc>
          <w:tcPr>
            <w:tcW w:w="1315" w:type="dxa"/>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lang w:val="en-US"/>
              </w:rPr>
              <w:instrText xml:space="preserve"> MERGEFIELD "F186" </w:instrText>
            </w:r>
            <w:r w:rsidRPr="00B218F7">
              <w:rPr>
                <w:rFonts w:ascii="Arial Narrow" w:hAnsi="Arial Narrow"/>
                <w:i/>
                <w:sz w:val="20"/>
                <w:szCs w:val="20"/>
              </w:rPr>
              <w:fldChar w:fldCharType="separate"/>
            </w:r>
            <w:r w:rsidRPr="00B218F7">
              <w:rPr>
                <w:rFonts w:ascii="Arial Narrow" w:hAnsi="Arial Narrow"/>
                <w:i/>
                <w:noProof/>
                <w:sz w:val="20"/>
                <w:szCs w:val="20"/>
                <w:lang w:val="en-US"/>
              </w:rPr>
              <w:t>0,05429</w:t>
            </w:r>
            <w:r w:rsidRPr="00B218F7">
              <w:rPr>
                <w:rFonts w:ascii="Arial Narrow" w:hAnsi="Arial Narrow"/>
                <w:i/>
                <w:sz w:val="20"/>
                <w:szCs w:val="20"/>
              </w:rPr>
              <w:fldChar w:fldCharType="end"/>
            </w:r>
          </w:p>
        </w:tc>
      </w:tr>
      <w:tr w:rsidTr="00EE0760">
        <w:tblPrEx>
          <w:tblW w:w="8731" w:type="dxa"/>
          <w:jc w:val="center"/>
          <w:tblCellSpacing w:w="20" w:type="dxa"/>
          <w:tblLook w:val="01E0"/>
        </w:tblPrEx>
        <w:trPr>
          <w:tblCellSpacing w:w="20" w:type="dxa"/>
          <w:jc w:val="center"/>
        </w:trPr>
        <w:tc>
          <w:tcPr>
            <w:tcW w:w="2624"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Cianuro</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"F172" </w:instrText>
            </w:r>
            <w:r w:rsidRPr="00B218F7">
              <w:rPr>
                <w:rFonts w:ascii="Arial Narrow" w:hAnsi="Arial Narrow"/>
                <w:i/>
                <w:sz w:val="20"/>
                <w:szCs w:val="20"/>
              </w:rPr>
              <w:fldChar w:fldCharType="separate"/>
            </w:r>
            <w:r w:rsidRPr="00B218F7">
              <w:rPr>
                <w:rFonts w:ascii="Arial Narrow" w:hAnsi="Arial Narrow"/>
                <w:i/>
                <w:noProof/>
                <w:sz w:val="20"/>
                <w:szCs w:val="20"/>
              </w:rPr>
              <w:t>0,21715</w:t>
            </w:r>
            <w:r w:rsidRPr="00B218F7">
              <w:rPr>
                <w:rFonts w:ascii="Arial Narrow" w:hAnsi="Arial Narrow"/>
                <w:i/>
                <w:sz w:val="20"/>
                <w:szCs w:val="20"/>
              </w:rPr>
              <w:fldChar w:fldCharType="end"/>
            </w:r>
          </w:p>
        </w:tc>
        <w:tc>
          <w:tcPr>
            <w:tcW w:w="2644" w:type="dxa"/>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Sólidos Suspendidos Totales</w:t>
            </w:r>
          </w:p>
        </w:tc>
        <w:tc>
          <w:tcPr>
            <w:tcW w:w="1315" w:type="dxa"/>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"F165" </w:instrText>
            </w:r>
            <w:r w:rsidRPr="00B218F7">
              <w:rPr>
                <w:rFonts w:ascii="Arial Narrow" w:hAnsi="Arial Narrow"/>
                <w:i/>
                <w:sz w:val="20"/>
                <w:szCs w:val="20"/>
              </w:rPr>
              <w:fldChar w:fldCharType="separate"/>
            </w:r>
            <w:r w:rsidRPr="00B218F7">
              <w:rPr>
                <w:rFonts w:ascii="Arial Narrow" w:hAnsi="Arial Narrow"/>
                <w:i/>
                <w:noProof/>
                <w:sz w:val="20"/>
                <w:szCs w:val="20"/>
              </w:rPr>
              <w:t>217,15200</w:t>
            </w:r>
            <w:r w:rsidRPr="00B218F7">
              <w:rPr>
                <w:rFonts w:ascii="Arial Narrow" w:hAnsi="Arial Narrow"/>
                <w:i/>
                <w:sz w:val="20"/>
                <w:szCs w:val="20"/>
              </w:rPr>
              <w:fldChar w:fldCharType="end"/>
            </w:r>
          </w:p>
        </w:tc>
      </w:tr>
      <w:tr w:rsidTr="00EE0760">
        <w:tblPrEx>
          <w:tblW w:w="8731" w:type="dxa"/>
          <w:jc w:val="center"/>
          <w:tblCellSpacing w:w="20" w:type="dxa"/>
          <w:tblLook w:val="01E0"/>
        </w:tblPrEx>
        <w:trPr>
          <w:tblCellSpacing w:w="20" w:type="dxa"/>
          <w:jc w:val="center"/>
        </w:trPr>
        <w:tc>
          <w:tcPr>
            <w:tcW w:w="2624"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Cobre Total</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"F174" </w:instrText>
            </w:r>
            <w:r w:rsidRPr="00B218F7">
              <w:rPr>
                <w:rFonts w:ascii="Arial Narrow" w:hAnsi="Arial Narrow"/>
                <w:i/>
                <w:sz w:val="20"/>
                <w:szCs w:val="20"/>
              </w:rPr>
              <w:fldChar w:fldCharType="separate"/>
            </w:r>
            <w:r w:rsidRPr="00B218F7">
              <w:rPr>
                <w:rFonts w:ascii="Arial Narrow" w:hAnsi="Arial Narrow"/>
                <w:i/>
                <w:noProof/>
                <w:sz w:val="20"/>
                <w:szCs w:val="20"/>
              </w:rPr>
              <w:t>0,54288</w:t>
            </w:r>
            <w:r w:rsidRPr="00B218F7">
              <w:rPr>
                <w:rFonts w:ascii="Arial Narrow" w:hAnsi="Arial Narrow"/>
                <w:i/>
                <w:sz w:val="20"/>
                <w:szCs w:val="20"/>
              </w:rPr>
              <w:fldChar w:fldCharType="end"/>
            </w:r>
          </w:p>
        </w:tc>
        <w:tc>
          <w:tcPr>
            <w:tcW w:w="2644" w:type="dxa"/>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Sulfuros Totales</w:t>
            </w:r>
          </w:p>
        </w:tc>
        <w:tc>
          <w:tcPr>
            <w:tcW w:w="1315" w:type="dxa"/>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lang w:val="en-US"/>
              </w:rPr>
              <w:instrText xml:space="preserve"> MERGEFIELD "F188" </w:instrText>
            </w:r>
            <w:r w:rsidRPr="00B218F7">
              <w:rPr>
                <w:rFonts w:ascii="Arial Narrow" w:hAnsi="Arial Narrow"/>
                <w:i/>
                <w:sz w:val="20"/>
                <w:szCs w:val="20"/>
              </w:rPr>
              <w:fldChar w:fldCharType="separate"/>
            </w:r>
            <w:r w:rsidRPr="00B218F7">
              <w:rPr>
                <w:rFonts w:ascii="Arial Narrow" w:hAnsi="Arial Narrow"/>
                <w:i/>
                <w:noProof/>
                <w:sz w:val="20"/>
                <w:szCs w:val="20"/>
                <w:lang w:val="en-US"/>
              </w:rPr>
              <w:t>16,28640</w:t>
            </w:r>
            <w:r w:rsidRPr="00B218F7">
              <w:rPr>
                <w:rFonts w:ascii="Arial Narrow" w:hAnsi="Arial Narrow"/>
                <w:i/>
                <w:sz w:val="20"/>
                <w:szCs w:val="20"/>
              </w:rPr>
              <w:fldChar w:fldCharType="end"/>
            </w:r>
          </w:p>
        </w:tc>
      </w:tr>
      <w:tr w:rsidTr="00EE0760">
        <w:tblPrEx>
          <w:tblW w:w="8731" w:type="dxa"/>
          <w:jc w:val="center"/>
          <w:tblCellSpacing w:w="20" w:type="dxa"/>
          <w:tblLook w:val="01E0"/>
        </w:tblPrEx>
        <w:trPr>
          <w:tblCellSpacing w:w="20" w:type="dxa"/>
          <w:jc w:val="center"/>
        </w:trPr>
        <w:tc>
          <w:tcPr>
            <w:tcW w:w="2624"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Compuestos Fenólicos</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"F175" </w:instrText>
            </w:r>
            <w:r w:rsidRPr="00B218F7">
              <w:rPr>
                <w:rFonts w:ascii="Arial Narrow" w:hAnsi="Arial Narrow"/>
                <w:i/>
                <w:sz w:val="20"/>
                <w:szCs w:val="20"/>
              </w:rPr>
              <w:fldChar w:fldCharType="separate"/>
            </w:r>
            <w:r w:rsidRPr="00B218F7">
              <w:rPr>
                <w:rFonts w:ascii="Arial Narrow" w:hAnsi="Arial Narrow"/>
                <w:i/>
                <w:noProof/>
                <w:sz w:val="20"/>
                <w:szCs w:val="20"/>
              </w:rPr>
              <w:t>1,95437</w:t>
            </w:r>
            <w:r w:rsidRPr="00B218F7">
              <w:rPr>
                <w:rFonts w:ascii="Arial Narrow" w:hAnsi="Arial Narrow"/>
                <w:i/>
                <w:sz w:val="20"/>
                <w:szCs w:val="20"/>
              </w:rPr>
              <w:fldChar w:fldCharType="end"/>
            </w:r>
          </w:p>
        </w:tc>
        <w:tc>
          <w:tcPr>
            <w:tcW w:w="2644" w:type="dxa"/>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Tensoactivos (SAAM)</w:t>
            </w:r>
          </w:p>
        </w:tc>
        <w:tc>
          <w:tcPr>
            <w:tcW w:w="1315" w:type="dxa"/>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"F162" </w:instrText>
            </w:r>
            <w:r w:rsidRPr="00B218F7">
              <w:rPr>
                <w:rFonts w:ascii="Arial Narrow" w:hAnsi="Arial Narrow"/>
                <w:i/>
                <w:sz w:val="20"/>
                <w:szCs w:val="20"/>
              </w:rPr>
              <w:fldChar w:fldCharType="separate"/>
            </w:r>
            <w:r w:rsidRPr="00B218F7">
              <w:rPr>
                <w:rFonts w:ascii="Arial Narrow" w:hAnsi="Arial Narrow"/>
                <w:i/>
                <w:noProof/>
                <w:sz w:val="20"/>
                <w:szCs w:val="20"/>
              </w:rPr>
              <w:t>4,56019</w:t>
            </w:r>
            <w:r w:rsidRPr="00B218F7">
              <w:rPr>
                <w:rFonts w:ascii="Arial Narrow" w:hAnsi="Arial Narrow"/>
                <w:i/>
                <w:sz w:val="20"/>
                <w:szCs w:val="20"/>
              </w:rPr>
              <w:fldChar w:fldCharType="end"/>
            </w:r>
          </w:p>
        </w:tc>
      </w:tr>
      <w:tr w:rsidTr="00EE0760">
        <w:tblPrEx>
          <w:tblW w:w="8731"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DBO</w:t>
            </w:r>
            <w:r w:rsidRPr="00B218F7">
              <w:rPr>
                <w:rFonts w:ascii="Arial Narrow" w:hAnsi="Arial Narrow"/>
                <w:i/>
                <w:sz w:val="20"/>
                <w:szCs w:val="20"/>
                <w:vertAlign w:val="subscript"/>
              </w:rPr>
              <w:t>5</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"F164" </w:instrText>
            </w:r>
            <w:r w:rsidRPr="00B218F7">
              <w:rPr>
                <w:rFonts w:ascii="Arial Narrow" w:hAnsi="Arial Narrow"/>
                <w:i/>
                <w:sz w:val="20"/>
                <w:szCs w:val="20"/>
              </w:rPr>
              <w:fldChar w:fldCharType="separate"/>
            </w:r>
            <w:r w:rsidRPr="00B218F7">
              <w:rPr>
                <w:rFonts w:ascii="Arial Narrow" w:hAnsi="Arial Narrow"/>
                <w:i/>
                <w:noProof/>
                <w:sz w:val="20"/>
                <w:szCs w:val="20"/>
              </w:rPr>
              <w:t>477,73440</w:t>
            </w:r>
            <w:r w:rsidRPr="00B218F7">
              <w:rPr>
                <w:rFonts w:ascii="Arial Narrow" w:hAnsi="Arial Narrow"/>
                <w:i/>
                <w:sz w:val="20"/>
                <w:szCs w:val="20"/>
              </w:rPr>
              <w:fldChar w:fldCharType="end"/>
            </w:r>
          </w:p>
        </w:tc>
        <w:tc>
          <w:tcPr>
            <w:tcW w:w="2644" w:type="dxa"/>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Grasas y Aceites</w:t>
            </w:r>
          </w:p>
        </w:tc>
        <w:tc>
          <w:tcPr>
            <w:tcW w:w="1315" w:type="dxa"/>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"F166" </w:instrText>
            </w:r>
            <w:r w:rsidRPr="00B218F7">
              <w:rPr>
                <w:rFonts w:ascii="Arial Narrow" w:hAnsi="Arial Narrow"/>
                <w:i/>
                <w:sz w:val="20"/>
                <w:szCs w:val="20"/>
              </w:rPr>
              <w:fldChar w:fldCharType="separate"/>
            </w:r>
            <w:r w:rsidRPr="00B218F7">
              <w:rPr>
                <w:rFonts w:ascii="Arial Narrow" w:hAnsi="Arial Narrow"/>
                <w:i/>
                <w:noProof/>
                <w:sz w:val="20"/>
                <w:szCs w:val="20"/>
              </w:rPr>
              <w:t>423,44640</w:t>
            </w:r>
            <w:r w:rsidRPr="00B218F7">
              <w:rPr>
                <w:rFonts w:ascii="Arial Narrow" w:hAnsi="Arial Narrow"/>
                <w:i/>
                <w:sz w:val="20"/>
                <w:szCs w:val="20"/>
              </w:rPr>
              <w:fldChar w:fldCharType="end"/>
            </w:r>
          </w:p>
        </w:tc>
      </w:tr>
      <w:tr w:rsidTr="00EE0760">
        <w:tblPrEx>
          <w:tblW w:w="8731"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DQO</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"F163" </w:instrText>
            </w:r>
            <w:r w:rsidRPr="00B218F7">
              <w:rPr>
                <w:rFonts w:ascii="Arial Narrow" w:hAnsi="Arial Narrow"/>
                <w:i/>
                <w:sz w:val="20"/>
                <w:szCs w:val="20"/>
              </w:rPr>
              <w:fldChar w:fldCharType="separate"/>
            </w:r>
            <w:r w:rsidRPr="00B218F7">
              <w:rPr>
                <w:rFonts w:ascii="Arial Narrow" w:hAnsi="Arial Narrow"/>
                <w:i/>
                <w:noProof/>
                <w:sz w:val="20"/>
                <w:szCs w:val="20"/>
              </w:rPr>
              <w:t>1226,90880</w:t>
            </w:r>
            <w:r w:rsidRPr="00B218F7">
              <w:rPr>
                <w:rFonts w:ascii="Arial Narrow" w:hAnsi="Arial Narrow"/>
                <w:i/>
                <w:sz w:val="20"/>
                <w:szCs w:val="20"/>
              </w:rPr>
              <w:fldChar w:fldCharType="end"/>
            </w:r>
          </w:p>
        </w:tc>
        <w:tc>
          <w:tcPr>
            <w:tcW w:w="2644" w:type="dxa"/>
            <w:vAlign w:val="center"/>
          </w:tcPr>
          <w:p w:rsidR="00EE0760" w:rsidRPr="00B218F7">
            <w:pPr>
              <w:spacing w:after="0" w:line="240" w:lineRule="auto"/>
              <w:rPr>
                <w:rFonts w:ascii="Arial Narrow" w:hAnsi="Arial Narrow"/>
                <w:i/>
                <w:sz w:val="20"/>
                <w:szCs w:val="20"/>
              </w:rPr>
            </w:pPr>
          </w:p>
        </w:tc>
        <w:tc>
          <w:tcPr>
            <w:tcW w:w="1315" w:type="dxa"/>
          </w:tcPr>
          <w:p w:rsidR="00EE0760" w:rsidRPr="00B218F7">
            <w:pPr>
              <w:spacing w:after="0" w:line="240" w:lineRule="auto"/>
              <w:jc w:val="center"/>
              <w:rPr>
                <w:rFonts w:ascii="Arial Narrow" w:hAnsi="Arial Narrow"/>
                <w:i/>
                <w:sz w:val="20"/>
                <w:szCs w:val="20"/>
              </w:rPr>
            </w:pPr>
          </w:p>
        </w:tc>
      </w:tr>
    </w:tbl>
    <w:p w:rsidR="00EE0760" w:rsidRPr="00B218F7">
      <w:pPr>
        <w:spacing w:after="0" w:line="240" w:lineRule="auto"/>
        <w:rPr>
          <w:rFonts w:ascii="Arial Narrow" w:hAnsi="Arial Narrow"/>
          <w:i/>
          <w:sz w:val="20"/>
          <w:szCs w:val="20"/>
          <w:lang w:val="en-US"/>
        </w:rPr>
      </w:pPr>
    </w:p>
    <w:p w:rsidR="00EE0760" w:rsidRPr="00B218F7">
      <w:pPr>
        <w:spacing w:after="0" w:line="240" w:lineRule="auto"/>
        <w:rPr>
          <w:rFonts w:ascii="Arial Narrow" w:hAnsi="Arial Narrow"/>
          <w:i/>
          <w:sz w:val="20"/>
          <w:szCs w:val="20"/>
          <w:lang w:val="en-US"/>
        </w:rPr>
      </w:pPr>
    </w:p>
    <w:p w:rsidR="00EE0760" w:rsidRPr="00B218F7">
      <w:pPr>
        <w:spacing w:after="0" w:line="240" w:lineRule="auto"/>
        <w:rPr>
          <w:rFonts w:ascii="Arial Narrow" w:hAnsi="Arial Narrow"/>
          <w:b/>
          <w:i/>
          <w:sz w:val="20"/>
          <w:szCs w:val="20"/>
        </w:rPr>
      </w:pPr>
      <w:r w:rsidRPr="00B218F7">
        <w:rPr>
          <w:rFonts w:ascii="Arial Narrow" w:hAnsi="Arial Narrow"/>
          <w:i/>
          <w:sz w:val="20"/>
          <w:szCs w:val="20"/>
        </w:rPr>
        <w:t xml:space="preserve">Caracterización remitida por el usuario bajo radiado </w:t>
      </w:r>
      <w:r w:rsidRPr="00B218F7">
        <w:rPr>
          <w:rFonts w:ascii="Arial Narrow" w:hAnsi="Arial Narrow"/>
          <w:b/>
          <w:i/>
          <w:sz w:val="20"/>
          <w:szCs w:val="20"/>
        </w:rPr>
        <w:t xml:space="preserve">2013ER109452 de 26/08/2013, </w:t>
      </w:r>
      <w:r w:rsidRPr="00B218F7">
        <w:rPr>
          <w:rFonts w:ascii="Arial Narrow" w:hAnsi="Arial Narrow"/>
          <w:i/>
          <w:sz w:val="20"/>
          <w:szCs w:val="20"/>
        </w:rPr>
        <w:t>incluida dentro del trámite de permiso de vertimientos.</w:t>
      </w:r>
    </w:p>
    <w:p w:rsidR="00EE0760" w:rsidRPr="00B218F7">
      <w:pPr>
        <w:spacing w:after="0" w:line="240" w:lineRule="auto"/>
        <w:rPr>
          <w:rFonts w:ascii="Arial Narrow" w:hAnsi="Arial Narrow"/>
          <w:i/>
          <w:sz w:val="20"/>
          <w:szCs w:val="20"/>
        </w:rPr>
      </w:pPr>
    </w:p>
    <w:p w:rsidR="00EE0760" w:rsidRPr="00B218F7">
      <w:pPr>
        <w:numPr>
          <w:ilvl w:val="0"/>
          <w:numId w:val="9"/>
        </w:numPr>
        <w:spacing w:after="0" w:line="240" w:lineRule="auto"/>
        <w:jc w:val="both"/>
        <w:outlineLvl w:val="0"/>
        <w:rPr>
          <w:rFonts w:ascii="Arial Narrow" w:hAnsi="Arial Narrow"/>
          <w:b/>
          <w:i/>
          <w:sz w:val="20"/>
          <w:szCs w:val="20"/>
        </w:rPr>
      </w:pPr>
      <w:r w:rsidRPr="00B218F7">
        <w:rPr>
          <w:rFonts w:ascii="Arial Narrow" w:hAnsi="Arial Narrow"/>
          <w:b/>
          <w:i/>
          <w:sz w:val="20"/>
          <w:szCs w:val="20"/>
        </w:rPr>
        <w:t xml:space="preserve">Datos Metodológicos de la Caracterización </w:t>
      </w:r>
    </w:p>
    <w:p w:rsidR="00EE0760" w:rsidRPr="00B218F7">
      <w:pPr>
        <w:spacing w:after="0" w:line="240" w:lineRule="auto"/>
        <w:rPr>
          <w:rFonts w:ascii="Arial Narrow" w:hAnsi="Arial Narrow"/>
          <w:i/>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846"/>
        <w:gridCol w:w="3686"/>
        <w:gridCol w:w="2179"/>
      </w:tblGrid>
      <w:tr w:rsidTr="00EE0760">
        <w:tblPrEx>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blCellSpacing w:w="20" w:type="dxa"/>
          <w:jc w:val="center"/>
        </w:trPr>
        <w:tc>
          <w:tcPr>
            <w:tcW w:w="2786" w:type="dxa"/>
            <w:vMerge w:val="restart"/>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 xml:space="preserve">Datos de la </w:t>
            </w:r>
            <w:r w:rsidRPr="00B218F7">
              <w:rPr>
                <w:rFonts w:ascii="Arial Narrow" w:hAnsi="Arial Narrow"/>
                <w:i/>
                <w:sz w:val="20"/>
                <w:szCs w:val="20"/>
              </w:rPr>
              <w:t>Caracterización</w:t>
            </w: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Origen de la Caracterización</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"F18" </w:instrText>
            </w:r>
            <w:r w:rsidRPr="00B218F7">
              <w:rPr>
                <w:rFonts w:ascii="Arial Narrow" w:hAnsi="Arial Narrow"/>
                <w:i/>
                <w:sz w:val="20"/>
                <w:szCs w:val="20"/>
              </w:rPr>
              <w:fldChar w:fldCharType="separate"/>
            </w:r>
            <w:r w:rsidRPr="00B218F7">
              <w:rPr>
                <w:rFonts w:ascii="Arial Narrow" w:hAnsi="Arial Narrow"/>
                <w:i/>
                <w:noProof/>
                <w:sz w:val="20"/>
                <w:szCs w:val="20"/>
              </w:rPr>
              <w:t>Usuario</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Fecha de la Caracterización</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"F19" </w:instrText>
            </w:r>
            <w:r w:rsidRPr="00B218F7">
              <w:rPr>
                <w:rFonts w:ascii="Arial Narrow" w:hAnsi="Arial Narrow"/>
                <w:i/>
                <w:sz w:val="20"/>
                <w:szCs w:val="20"/>
              </w:rPr>
              <w:fldChar w:fldCharType="separate"/>
            </w:r>
            <w:r w:rsidRPr="00B218F7">
              <w:rPr>
                <w:rFonts w:ascii="Arial Narrow" w:hAnsi="Arial Narrow"/>
                <w:i/>
                <w:noProof/>
                <w:sz w:val="20"/>
                <w:szCs w:val="20"/>
              </w:rPr>
              <w:t>10/07/2013</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Laboratorio Responsable del Muestreo</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"F21" </w:instrText>
            </w:r>
            <w:r w:rsidRPr="00B218F7">
              <w:rPr>
                <w:rFonts w:ascii="Arial Narrow" w:hAnsi="Arial Narrow"/>
                <w:i/>
                <w:sz w:val="20"/>
                <w:szCs w:val="20"/>
              </w:rPr>
              <w:fldChar w:fldCharType="separate"/>
            </w:r>
            <w:r w:rsidRPr="00B218F7">
              <w:rPr>
                <w:rFonts w:ascii="Arial Narrow" w:hAnsi="Arial Narrow"/>
                <w:i/>
                <w:noProof/>
                <w:sz w:val="20"/>
                <w:szCs w:val="20"/>
              </w:rPr>
              <w:t>CONOSER LTDA</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 xml:space="preserve">Laboratorio(s) Subcontratado(s) Para el </w:t>
            </w:r>
            <w:r w:rsidRPr="00B218F7">
              <w:rPr>
                <w:rFonts w:ascii="Arial Narrow" w:hAnsi="Arial Narrow"/>
                <w:i/>
                <w:sz w:val="20"/>
                <w:szCs w:val="20"/>
              </w:rPr>
              <w:t>Análisis de Parámetros</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"F22" </w:instrText>
            </w:r>
            <w:r w:rsidRPr="00B218F7">
              <w:rPr>
                <w:rFonts w:ascii="Arial Narrow" w:hAnsi="Arial Narrow"/>
                <w:i/>
                <w:sz w:val="20"/>
                <w:szCs w:val="20"/>
              </w:rPr>
              <w:fldChar w:fldCharType="separate"/>
            </w:r>
            <w:r w:rsidRPr="00B218F7">
              <w:rPr>
                <w:rFonts w:ascii="Arial Narrow" w:hAnsi="Arial Narrow"/>
                <w:i/>
                <w:noProof/>
                <w:sz w:val="20"/>
                <w:szCs w:val="20"/>
              </w:rPr>
              <w:t>ANALQUIM LTDA</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Parámetro(s) Subcontratado(s)</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"F23" </w:instrText>
            </w:r>
            <w:r w:rsidRPr="00B218F7">
              <w:rPr>
                <w:rFonts w:ascii="Arial Narrow" w:hAnsi="Arial Narrow"/>
                <w:i/>
                <w:sz w:val="20"/>
                <w:szCs w:val="20"/>
              </w:rPr>
              <w:fldChar w:fldCharType="separate"/>
            </w:r>
            <w:r w:rsidRPr="00B218F7">
              <w:rPr>
                <w:rFonts w:ascii="Arial Narrow" w:hAnsi="Arial Narrow"/>
                <w:i/>
                <w:noProof/>
                <w:sz w:val="20"/>
                <w:szCs w:val="20"/>
              </w:rPr>
              <w:t>Cadmio, Cianuro, Cobre, Cromo</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Horario del Muestreo</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"F29" </w:instrText>
            </w:r>
            <w:r w:rsidRPr="00B218F7">
              <w:rPr>
                <w:rFonts w:ascii="Arial Narrow" w:hAnsi="Arial Narrow"/>
                <w:i/>
                <w:sz w:val="20"/>
                <w:szCs w:val="20"/>
              </w:rPr>
              <w:fldChar w:fldCharType="separate"/>
            </w:r>
            <w:r w:rsidRPr="00B218F7">
              <w:rPr>
                <w:rFonts w:ascii="Arial Narrow" w:hAnsi="Arial Narrow"/>
                <w:i/>
                <w:noProof/>
                <w:sz w:val="20"/>
                <w:szCs w:val="20"/>
              </w:rPr>
              <w:t>08:00:00</w:t>
            </w:r>
            <w:r w:rsidRPr="00B218F7">
              <w:rPr>
                <w:rFonts w:ascii="Arial Narrow" w:hAnsi="Arial Narrow"/>
                <w:i/>
                <w:sz w:val="20"/>
                <w:szCs w:val="20"/>
              </w:rPr>
              <w:fldChar w:fldCharType="end"/>
            </w:r>
            <w:r w:rsidRPr="00B218F7">
              <w:rPr>
                <w:rFonts w:ascii="Arial Narrow" w:hAnsi="Arial Narrow"/>
                <w:i/>
                <w:sz w:val="20"/>
                <w:szCs w:val="20"/>
              </w:rPr>
              <w:t xml:space="preserve"> a </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"F30" </w:instrText>
            </w:r>
            <w:r w:rsidRPr="00B218F7">
              <w:rPr>
                <w:rFonts w:ascii="Arial Narrow" w:hAnsi="Arial Narrow"/>
                <w:i/>
                <w:sz w:val="20"/>
                <w:szCs w:val="20"/>
              </w:rPr>
              <w:fldChar w:fldCharType="separate"/>
            </w:r>
            <w:r w:rsidRPr="00B218F7">
              <w:rPr>
                <w:rFonts w:ascii="Arial Narrow" w:hAnsi="Arial Narrow"/>
                <w:i/>
                <w:noProof/>
                <w:sz w:val="20"/>
                <w:szCs w:val="20"/>
              </w:rPr>
              <w:t>16:00:00</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Duración del Muestreo</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"F31" </w:instrText>
            </w:r>
            <w:r w:rsidRPr="00B218F7">
              <w:rPr>
                <w:rFonts w:ascii="Arial Narrow" w:hAnsi="Arial Narrow"/>
                <w:i/>
                <w:sz w:val="20"/>
                <w:szCs w:val="20"/>
              </w:rPr>
              <w:fldChar w:fldCharType="separate"/>
            </w:r>
            <w:r w:rsidRPr="00B218F7">
              <w:rPr>
                <w:rFonts w:ascii="Arial Narrow" w:hAnsi="Arial Narrow"/>
                <w:i/>
                <w:noProof/>
                <w:sz w:val="20"/>
                <w:szCs w:val="20"/>
              </w:rPr>
              <w:t>08:00:00</w:t>
            </w:r>
            <w:r w:rsidRPr="00B218F7">
              <w:rPr>
                <w:rFonts w:ascii="Arial Narrow" w:hAnsi="Arial Narrow"/>
                <w:i/>
                <w:sz w:val="20"/>
                <w:szCs w:val="20"/>
              </w:rPr>
              <w:fldChar w:fldCharType="end"/>
            </w:r>
            <w:r w:rsidRPr="00B218F7">
              <w:rPr>
                <w:rFonts w:ascii="Arial Narrow" w:hAnsi="Arial Narrow"/>
                <w:i/>
                <w:sz w:val="20"/>
                <w:szCs w:val="20"/>
              </w:rPr>
              <w:t xml:space="preserve"> Horas</w:t>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Intervalo de toma de toma de muestras</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30</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"F28" </w:instrText>
            </w:r>
            <w:r w:rsidRPr="00B218F7">
              <w:rPr>
                <w:rFonts w:ascii="Arial Narrow" w:hAnsi="Arial Narrow"/>
                <w:i/>
                <w:sz w:val="20"/>
                <w:szCs w:val="20"/>
              </w:rPr>
              <w:fldChar w:fldCharType="separate"/>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Tipo de Muestreo</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"F27" </w:instrText>
            </w:r>
            <w:r w:rsidRPr="00B218F7">
              <w:rPr>
                <w:rFonts w:ascii="Arial Narrow" w:hAnsi="Arial Narrow"/>
                <w:i/>
                <w:sz w:val="20"/>
                <w:szCs w:val="20"/>
              </w:rPr>
              <w:fldChar w:fldCharType="separate"/>
            </w:r>
            <w:r w:rsidRPr="00B218F7">
              <w:rPr>
                <w:rFonts w:ascii="Arial Narrow" w:hAnsi="Arial Narrow"/>
                <w:i/>
                <w:noProof/>
                <w:sz w:val="20"/>
                <w:szCs w:val="20"/>
              </w:rPr>
              <w:t>Compuesto</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val="restart"/>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Datos de la Descarga</w:t>
            </w: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Punto(s) de Descarga(s)</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1</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"F24" </w:instrText>
            </w:r>
            <w:r w:rsidRPr="00B218F7">
              <w:rPr>
                <w:rFonts w:ascii="Arial Narrow" w:hAnsi="Arial Narrow"/>
                <w:i/>
                <w:sz w:val="20"/>
                <w:szCs w:val="20"/>
              </w:rPr>
              <w:fldChar w:fldCharType="separate"/>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Lugar de Toma de Muestras</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"F25" </w:instrText>
            </w:r>
            <w:r w:rsidRPr="00B218F7">
              <w:rPr>
                <w:rFonts w:ascii="Arial Narrow" w:hAnsi="Arial Narrow"/>
                <w:i/>
                <w:sz w:val="20"/>
                <w:szCs w:val="20"/>
              </w:rPr>
              <w:fldChar w:fldCharType="separate"/>
            </w:r>
            <w:r w:rsidRPr="00B218F7">
              <w:rPr>
                <w:rFonts w:ascii="Arial Narrow" w:hAnsi="Arial Narrow"/>
                <w:i/>
                <w:noProof/>
                <w:sz w:val="20"/>
                <w:szCs w:val="20"/>
              </w:rPr>
              <w:t>Caja Externa</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Origen de la Descarga</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"F26" </w:instrText>
            </w:r>
            <w:r w:rsidRPr="00B218F7">
              <w:rPr>
                <w:rFonts w:ascii="Arial Narrow" w:hAnsi="Arial Narrow"/>
                <w:i/>
                <w:sz w:val="20"/>
                <w:szCs w:val="20"/>
              </w:rPr>
              <w:fldChar w:fldCharType="separate"/>
            </w:r>
            <w:r w:rsidRPr="00B218F7">
              <w:rPr>
                <w:rFonts w:ascii="Arial Narrow" w:hAnsi="Arial Narrow"/>
                <w:i/>
                <w:noProof/>
                <w:sz w:val="20"/>
                <w:szCs w:val="20"/>
              </w:rPr>
              <w:t>Tinte y lavado de prendas</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Tipo de Descarga</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"F44" </w:instrText>
            </w:r>
            <w:r w:rsidRPr="00B218F7">
              <w:rPr>
                <w:rFonts w:ascii="Arial Narrow" w:hAnsi="Arial Narrow"/>
                <w:i/>
                <w:sz w:val="20"/>
                <w:szCs w:val="20"/>
              </w:rPr>
              <w:fldChar w:fldCharType="separate"/>
            </w:r>
            <w:r w:rsidRPr="00B218F7">
              <w:rPr>
                <w:rFonts w:ascii="Arial Narrow" w:hAnsi="Arial Narrow"/>
                <w:i/>
                <w:noProof/>
                <w:sz w:val="20"/>
                <w:szCs w:val="20"/>
              </w:rPr>
              <w:t>Intermitente</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Tiempo de Descarga (</w:t>
            </w:r>
            <w:r w:rsidRPr="00B218F7">
              <w:rPr>
                <w:rFonts w:ascii="Arial Narrow" w:hAnsi="Arial Narrow"/>
                <w:i/>
                <w:sz w:val="20"/>
                <w:szCs w:val="20"/>
              </w:rPr>
              <w:t>Hr</w:t>
            </w:r>
            <w:r w:rsidRPr="00B218F7">
              <w:rPr>
                <w:rFonts w:ascii="Arial Narrow" w:hAnsi="Arial Narrow"/>
                <w:i/>
                <w:sz w:val="20"/>
                <w:szCs w:val="20"/>
              </w:rPr>
              <w:t>/Día)</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8</w:t>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 xml:space="preserve">No. De Días que Realiza </w:t>
            </w:r>
            <w:smartTag w:uri="urn:schemas-microsoft-com:office:smarttags" w:element="PersonName">
              <w:smartTagPr>
                <w:attr w:name="ProductID" w:val="la Descarga"/>
              </w:smartTagPr>
              <w:r w:rsidRPr="00B218F7">
                <w:rPr>
                  <w:rFonts w:ascii="Arial Narrow" w:hAnsi="Arial Narrow"/>
                  <w:i/>
                  <w:sz w:val="20"/>
                  <w:szCs w:val="20"/>
                </w:rPr>
                <w:t>la Descarga</w:t>
              </w:r>
            </w:smartTag>
            <w:r w:rsidRPr="00B218F7">
              <w:rPr>
                <w:rFonts w:ascii="Arial Narrow" w:hAnsi="Arial Narrow"/>
                <w:i/>
                <w:sz w:val="20"/>
                <w:szCs w:val="20"/>
              </w:rPr>
              <w:t xml:space="preserve"> (Días/Semana)</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"F41" </w:instrText>
            </w:r>
            <w:r w:rsidRPr="00B218F7">
              <w:rPr>
                <w:rFonts w:ascii="Arial Narrow" w:hAnsi="Arial Narrow"/>
                <w:i/>
                <w:sz w:val="20"/>
                <w:szCs w:val="20"/>
              </w:rPr>
              <w:fldChar w:fldCharType="separate"/>
            </w:r>
            <w:r w:rsidRPr="00B218F7">
              <w:rPr>
                <w:rFonts w:ascii="Arial Narrow" w:hAnsi="Arial Narrow"/>
                <w:i/>
                <w:noProof/>
                <w:sz w:val="20"/>
                <w:szCs w:val="20"/>
              </w:rPr>
              <w:t>5</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val="restart"/>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Evaluación del Caudal Vertido</w:t>
            </w: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Caudal Promedio Aforado (L/</w:t>
            </w:r>
            <w:r w:rsidRPr="00B218F7">
              <w:rPr>
                <w:rFonts w:ascii="Arial Narrow" w:hAnsi="Arial Narrow"/>
                <w:i/>
                <w:sz w:val="20"/>
                <w:szCs w:val="20"/>
              </w:rPr>
              <w:t>seg</w:t>
            </w:r>
            <w:r w:rsidRPr="00B218F7">
              <w:rPr>
                <w:rFonts w:ascii="Arial Narrow" w:hAnsi="Arial Narrow"/>
                <w:i/>
                <w:sz w:val="20"/>
                <w:szCs w:val="20"/>
              </w:rPr>
              <w:t>)</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"F36" </w:instrText>
            </w:r>
            <w:r w:rsidRPr="00B218F7">
              <w:rPr>
                <w:rFonts w:ascii="Arial Narrow" w:hAnsi="Arial Narrow"/>
                <w:i/>
                <w:sz w:val="20"/>
                <w:szCs w:val="20"/>
              </w:rPr>
              <w:fldChar w:fldCharType="separate"/>
            </w:r>
            <w:r w:rsidRPr="00B218F7">
              <w:rPr>
                <w:rFonts w:ascii="Arial Narrow" w:hAnsi="Arial Narrow"/>
                <w:i/>
                <w:noProof/>
                <w:sz w:val="20"/>
                <w:szCs w:val="20"/>
              </w:rPr>
              <w:t>0,48</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Caudal Promedio Horario Reportado (L/</w:t>
            </w:r>
            <w:r w:rsidRPr="00B218F7">
              <w:rPr>
                <w:rFonts w:ascii="Arial Narrow" w:hAnsi="Arial Narrow"/>
                <w:i/>
                <w:sz w:val="20"/>
                <w:szCs w:val="20"/>
              </w:rPr>
              <w:t>Seg</w:t>
            </w:r>
            <w:r w:rsidRPr="00B218F7">
              <w:rPr>
                <w:rFonts w:ascii="Arial Narrow" w:hAnsi="Arial Narrow"/>
                <w:i/>
                <w:sz w:val="20"/>
                <w:szCs w:val="20"/>
              </w:rPr>
              <w:t>)</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"F37" </w:instrText>
            </w:r>
            <w:r w:rsidRPr="00B218F7">
              <w:rPr>
                <w:rFonts w:ascii="Arial Narrow" w:hAnsi="Arial Narrow"/>
                <w:i/>
                <w:sz w:val="20"/>
                <w:szCs w:val="20"/>
              </w:rPr>
              <w:fldChar w:fldCharType="separate"/>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Caudal Máximo Vertido (L/</w:t>
            </w:r>
            <w:r w:rsidRPr="00B218F7">
              <w:rPr>
                <w:rFonts w:ascii="Arial Narrow" w:hAnsi="Arial Narrow"/>
                <w:i/>
                <w:sz w:val="20"/>
                <w:szCs w:val="20"/>
              </w:rPr>
              <w:t>seg</w:t>
            </w:r>
            <w:r w:rsidRPr="00B218F7">
              <w:rPr>
                <w:rFonts w:ascii="Arial Narrow" w:hAnsi="Arial Narrow"/>
                <w:i/>
                <w:sz w:val="20"/>
                <w:szCs w:val="20"/>
              </w:rPr>
              <w:t>)</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"F38" </w:instrText>
            </w:r>
            <w:r w:rsidRPr="00B218F7">
              <w:rPr>
                <w:rFonts w:ascii="Arial Narrow" w:hAnsi="Arial Narrow"/>
                <w:i/>
                <w:sz w:val="20"/>
                <w:szCs w:val="20"/>
              </w:rPr>
              <w:fldChar w:fldCharType="separate"/>
            </w:r>
            <w:r w:rsidRPr="00B218F7">
              <w:rPr>
                <w:rFonts w:ascii="Arial Narrow" w:hAnsi="Arial Narrow"/>
                <w:i/>
                <w:noProof/>
                <w:sz w:val="20"/>
                <w:szCs w:val="20"/>
              </w:rPr>
              <w:t>0,87</w:t>
            </w:r>
            <w:r w:rsidRPr="00B218F7">
              <w:rPr>
                <w:rFonts w:ascii="Arial Narrow" w:hAnsi="Arial Narrow"/>
                <w:i/>
                <w:sz w:val="20"/>
                <w:szCs w:val="20"/>
              </w:rPr>
              <w:fldChar w:fldCharType="end"/>
            </w:r>
          </w:p>
        </w:tc>
      </w:tr>
      <w:tr w:rsidTr="00EE0760">
        <w:tblPrEx>
          <w:tblW w:w="0" w:type="auto"/>
          <w:jc w:val="center"/>
          <w:tblCellSpacing w:w="20" w:type="dxa"/>
          <w:tblLook w:val="01E0"/>
        </w:tblPrEx>
        <w:trPr>
          <w:tblCellSpacing w:w="20" w:type="dxa"/>
          <w:jc w:val="center"/>
        </w:trPr>
        <w:tc>
          <w:tcPr>
            <w:tcW w:w="2786" w:type="dxa"/>
            <w:vMerge/>
            <w:shd w:val="clear" w:color="auto" w:fill="auto"/>
            <w:vAlign w:val="center"/>
          </w:tcPr>
          <w:p w:rsidR="00EE0760" w:rsidRPr="00B218F7">
            <w:pPr>
              <w:spacing w:after="0" w:line="240" w:lineRule="auto"/>
              <w:jc w:val="center"/>
              <w:rPr>
                <w:rFonts w:ascii="Arial Narrow" w:hAnsi="Arial Narrow"/>
                <w:i/>
                <w:sz w:val="20"/>
                <w:szCs w:val="20"/>
              </w:rPr>
            </w:pPr>
          </w:p>
        </w:tc>
        <w:tc>
          <w:tcPr>
            <w:tcW w:w="3646"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 xml:space="preserve">No. De Veces que </w:t>
            </w:r>
            <w:r w:rsidRPr="00B218F7">
              <w:rPr>
                <w:rFonts w:ascii="Arial Narrow" w:hAnsi="Arial Narrow"/>
                <w:i/>
                <w:sz w:val="20"/>
                <w:szCs w:val="20"/>
              </w:rPr>
              <w:t>Excede el Q promedio horario</w:t>
            </w:r>
          </w:p>
        </w:tc>
        <w:tc>
          <w:tcPr>
            <w:tcW w:w="211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w:t>
            </w:r>
          </w:p>
        </w:tc>
      </w:tr>
    </w:tbl>
    <w:p w:rsidR="00EE0760" w:rsidRPr="00B218F7">
      <w:pPr>
        <w:spacing w:after="0" w:line="240" w:lineRule="auto"/>
        <w:rPr>
          <w:rFonts w:ascii="Arial Narrow" w:hAnsi="Arial Narrow"/>
          <w:i/>
          <w:sz w:val="20"/>
          <w:szCs w:val="20"/>
        </w:rPr>
      </w:pPr>
    </w:p>
    <w:p w:rsidR="00EE0760" w:rsidRPr="00B218F7">
      <w:pPr>
        <w:numPr>
          <w:ilvl w:val="0"/>
          <w:numId w:val="9"/>
        </w:numPr>
        <w:spacing w:after="0" w:line="240" w:lineRule="auto"/>
        <w:jc w:val="both"/>
        <w:outlineLvl w:val="0"/>
        <w:rPr>
          <w:rFonts w:ascii="Arial Narrow" w:hAnsi="Arial Narrow"/>
          <w:b/>
          <w:i/>
          <w:sz w:val="20"/>
          <w:szCs w:val="20"/>
        </w:rPr>
      </w:pPr>
      <w:r w:rsidRPr="00B218F7">
        <w:rPr>
          <w:rFonts w:ascii="Arial Narrow" w:hAnsi="Arial Narrow"/>
          <w:b/>
          <w:i/>
          <w:sz w:val="20"/>
          <w:szCs w:val="20"/>
        </w:rPr>
        <w:t xml:space="preserve">Resultados Reportados en el Informe de Caracterización Referenciados con </w:t>
      </w:r>
      <w:smartTag w:uri="urn:schemas-microsoft-com:office:smarttags" w:element="PersonName">
        <w:smartTagPr>
          <w:attr w:name="ProductID" w:val="la Tabla A"/>
        </w:smartTagPr>
        <w:r w:rsidRPr="00B218F7">
          <w:rPr>
            <w:rFonts w:ascii="Arial Narrow" w:hAnsi="Arial Narrow"/>
            <w:b/>
            <w:i/>
            <w:sz w:val="20"/>
            <w:szCs w:val="20"/>
          </w:rPr>
          <w:t>la Tabla A</w:t>
        </w:r>
      </w:smartTag>
      <w:r w:rsidRPr="00B218F7">
        <w:rPr>
          <w:rFonts w:ascii="Arial Narrow" w:hAnsi="Arial Narrow"/>
          <w:b/>
          <w:i/>
          <w:sz w:val="20"/>
          <w:szCs w:val="20"/>
        </w:rPr>
        <w:t xml:space="preserve"> de </w:t>
      </w:r>
      <w:smartTag w:uri="urn:schemas-microsoft-com:office:smarttags" w:element="PersonName">
        <w:smartTagPr>
          <w:attr w:name="ProductID" w:val="la Resoluci￳n"/>
        </w:smartTagPr>
        <w:r w:rsidRPr="00B218F7">
          <w:rPr>
            <w:rFonts w:ascii="Arial Narrow" w:hAnsi="Arial Narrow"/>
            <w:b/>
            <w:i/>
            <w:sz w:val="20"/>
            <w:szCs w:val="20"/>
          </w:rPr>
          <w:t>la Resolución</w:t>
        </w:r>
      </w:smartTag>
      <w:r w:rsidRPr="00B218F7">
        <w:rPr>
          <w:rFonts w:ascii="Arial Narrow" w:hAnsi="Arial Narrow"/>
          <w:b/>
          <w:i/>
          <w:sz w:val="20"/>
          <w:szCs w:val="20"/>
        </w:rPr>
        <w:t xml:space="preserve"> 3957 de 2009.</w:t>
      </w:r>
    </w:p>
    <w:p w:rsidR="00EE0760" w:rsidRPr="00B218F7">
      <w:pPr>
        <w:spacing w:after="0" w:line="240" w:lineRule="auto"/>
        <w:rPr>
          <w:rFonts w:ascii="Arial Narrow" w:hAnsi="Arial Narrow"/>
          <w:i/>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087"/>
        <w:gridCol w:w="1098"/>
        <w:gridCol w:w="1367"/>
        <w:gridCol w:w="1361"/>
        <w:gridCol w:w="1909"/>
      </w:tblGrid>
      <w:tr w:rsidTr="004C7D7C">
        <w:tblPrEx>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blHeader/>
          <w:tblCellSpacing w:w="20" w:type="dxa"/>
          <w:jc w:val="center"/>
        </w:trPr>
        <w:tc>
          <w:tcPr>
            <w:tcW w:w="3082"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PARÁMETRO</w:t>
            </w:r>
          </w:p>
        </w:tc>
        <w:tc>
          <w:tcPr>
            <w:tcW w:w="1072"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UND</w:t>
            </w:r>
          </w:p>
        </w:tc>
        <w:tc>
          <w:tcPr>
            <w:tcW w:w="1334"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VALOR OBTENIDO</w:t>
            </w:r>
          </w:p>
        </w:tc>
        <w:tc>
          <w:tcPr>
            <w:tcW w:w="1335"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NORMA</w:t>
            </w:r>
          </w:p>
        </w:tc>
        <w:tc>
          <w:tcPr>
            <w:tcW w:w="1860"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CUMPLIMIENTO</w:t>
            </w:r>
          </w:p>
        </w:tc>
      </w:tr>
      <w:tr w:rsidTr="004C7D7C">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Cadmio Total</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"F73" </w:instrText>
            </w:r>
            <w:r w:rsidRPr="00B218F7">
              <w:rPr>
                <w:rFonts w:ascii="Arial Narrow" w:hAnsi="Arial Narrow"/>
                <w:i/>
                <w:sz w:val="20"/>
                <w:szCs w:val="20"/>
              </w:rPr>
              <w:fldChar w:fldCharType="separate"/>
            </w:r>
            <w:r w:rsidRPr="00B218F7">
              <w:rPr>
                <w:rFonts w:ascii="Arial Narrow" w:hAnsi="Arial Narrow"/>
                <w:i/>
                <w:noProof/>
                <w:sz w:val="20"/>
                <w:szCs w:val="20"/>
              </w:rPr>
              <w:t>0,003</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0,02</w:t>
            </w:r>
          </w:p>
        </w:tc>
        <w:tc>
          <w:tcPr>
            <w:tcW w:w="1860"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"F74"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4C7D7C">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Cianuro</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"F75" </w:instrText>
            </w:r>
            <w:r w:rsidRPr="00B218F7">
              <w:rPr>
                <w:rFonts w:ascii="Arial Narrow" w:hAnsi="Arial Narrow"/>
                <w:i/>
                <w:sz w:val="20"/>
                <w:szCs w:val="20"/>
              </w:rPr>
              <w:fldChar w:fldCharType="separate"/>
            </w:r>
            <w:r w:rsidRPr="00B218F7">
              <w:rPr>
                <w:rFonts w:ascii="Arial Narrow" w:hAnsi="Arial Narrow"/>
                <w:i/>
                <w:noProof/>
                <w:sz w:val="20"/>
                <w:szCs w:val="20"/>
              </w:rPr>
              <w:t>0,02</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1</w:t>
            </w:r>
          </w:p>
        </w:tc>
        <w:tc>
          <w:tcPr>
            <w:tcW w:w="1860"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"F76"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4C7D7C">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Cobre Total</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"F79" </w:instrText>
            </w:r>
            <w:r w:rsidRPr="00B218F7">
              <w:rPr>
                <w:rFonts w:ascii="Arial Narrow" w:hAnsi="Arial Narrow"/>
                <w:i/>
                <w:sz w:val="20"/>
                <w:szCs w:val="20"/>
              </w:rPr>
              <w:fldChar w:fldCharType="separate"/>
            </w:r>
            <w:r w:rsidRPr="00B218F7">
              <w:rPr>
                <w:rFonts w:ascii="Arial Narrow" w:hAnsi="Arial Narrow"/>
                <w:i/>
                <w:noProof/>
                <w:sz w:val="20"/>
                <w:szCs w:val="20"/>
              </w:rPr>
              <w:t>0,05</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0,25</w:t>
            </w:r>
          </w:p>
        </w:tc>
        <w:tc>
          <w:tcPr>
            <w:tcW w:w="1860"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"F80"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4C7D7C">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Compuestos Fenólicos</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"F81" </w:instrText>
            </w:r>
            <w:r w:rsidRPr="00B218F7">
              <w:rPr>
                <w:rFonts w:ascii="Arial Narrow" w:hAnsi="Arial Narrow"/>
                <w:i/>
                <w:sz w:val="20"/>
                <w:szCs w:val="20"/>
              </w:rPr>
              <w:fldChar w:fldCharType="separate"/>
            </w:r>
            <w:r w:rsidRPr="00B218F7">
              <w:rPr>
                <w:rFonts w:ascii="Arial Narrow" w:hAnsi="Arial Narrow"/>
                <w:i/>
                <w:noProof/>
                <w:sz w:val="20"/>
                <w:szCs w:val="20"/>
              </w:rPr>
              <w:t>0,008</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0,2</w:t>
            </w:r>
          </w:p>
        </w:tc>
        <w:tc>
          <w:tcPr>
            <w:tcW w:w="1860"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"F82"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4C7D7C">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Plomo Total</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"F103" </w:instrText>
            </w:r>
            <w:r w:rsidRPr="00B218F7">
              <w:rPr>
                <w:rFonts w:ascii="Arial Narrow" w:hAnsi="Arial Narrow"/>
                <w:i/>
                <w:sz w:val="20"/>
                <w:szCs w:val="20"/>
              </w:rPr>
              <w:fldChar w:fldCharType="separate"/>
            </w:r>
            <w:r w:rsidRPr="00B218F7">
              <w:rPr>
                <w:rFonts w:ascii="Arial Narrow" w:hAnsi="Arial Narrow"/>
                <w:i/>
                <w:noProof/>
                <w:sz w:val="20"/>
                <w:szCs w:val="20"/>
              </w:rPr>
              <w:t>0,02</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0,1</w:t>
            </w:r>
          </w:p>
        </w:tc>
        <w:tc>
          <w:tcPr>
            <w:tcW w:w="1860"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"F104"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4C7D7C">
        <w:tblPrEx>
          <w:tblW w:w="0" w:type="auto"/>
          <w:jc w:val="center"/>
          <w:tblCellSpacing w:w="20" w:type="dxa"/>
          <w:tblLook w:val="01E0"/>
        </w:tblPrEx>
        <w:trPr>
          <w:tblCellSpacing w:w="20" w:type="dxa"/>
          <w:jc w:val="center"/>
        </w:trPr>
        <w:tc>
          <w:tcPr>
            <w:tcW w:w="3082"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Sulfuros Totales</w:t>
            </w:r>
          </w:p>
        </w:tc>
        <w:tc>
          <w:tcPr>
            <w:tcW w:w="1072"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334"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"F107" </w:instrText>
            </w:r>
            <w:r w:rsidRPr="00B218F7">
              <w:rPr>
                <w:rFonts w:ascii="Arial Narrow" w:hAnsi="Arial Narrow"/>
                <w:i/>
                <w:sz w:val="20"/>
                <w:szCs w:val="20"/>
              </w:rPr>
              <w:fldChar w:fldCharType="separate"/>
            </w:r>
            <w:r w:rsidRPr="00B218F7">
              <w:rPr>
                <w:rFonts w:ascii="Arial Narrow" w:hAnsi="Arial Narrow"/>
                <w:i/>
                <w:noProof/>
                <w:sz w:val="20"/>
                <w:szCs w:val="20"/>
              </w:rPr>
              <w:t>1,5</w:t>
            </w:r>
            <w:r w:rsidRPr="00B218F7">
              <w:rPr>
                <w:rFonts w:ascii="Arial Narrow" w:hAnsi="Arial Narrow"/>
                <w:i/>
                <w:sz w:val="20"/>
                <w:szCs w:val="20"/>
              </w:rPr>
              <w:fldChar w:fldCharType="end"/>
            </w:r>
          </w:p>
        </w:tc>
        <w:tc>
          <w:tcPr>
            <w:tcW w:w="1335"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5</w:t>
            </w:r>
          </w:p>
        </w:tc>
        <w:tc>
          <w:tcPr>
            <w:tcW w:w="1860"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"F108"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bl>
    <w:p w:rsidR="00EE0760" w:rsidRPr="00B218F7">
      <w:pPr>
        <w:spacing w:after="0" w:line="240" w:lineRule="auto"/>
        <w:rPr>
          <w:rFonts w:ascii="Arial Narrow" w:hAnsi="Arial Narrow"/>
          <w:i/>
          <w:sz w:val="20"/>
          <w:szCs w:val="20"/>
        </w:rPr>
      </w:pPr>
    </w:p>
    <w:p w:rsidR="00EE0760" w:rsidRPr="00B218F7">
      <w:pPr>
        <w:numPr>
          <w:ilvl w:val="0"/>
          <w:numId w:val="9"/>
        </w:numPr>
        <w:spacing w:after="0" w:line="240" w:lineRule="auto"/>
        <w:jc w:val="both"/>
        <w:outlineLvl w:val="0"/>
        <w:rPr>
          <w:rFonts w:ascii="Arial Narrow" w:hAnsi="Arial Narrow"/>
          <w:b/>
          <w:i/>
          <w:sz w:val="20"/>
          <w:szCs w:val="20"/>
        </w:rPr>
      </w:pPr>
      <w:r w:rsidRPr="00B218F7">
        <w:rPr>
          <w:rFonts w:ascii="Arial Narrow" w:hAnsi="Arial Narrow"/>
          <w:b/>
          <w:i/>
          <w:sz w:val="20"/>
          <w:szCs w:val="20"/>
        </w:rPr>
        <w:t xml:space="preserve">Resultados Reportados en el Informe de Caracterización Referenciados con </w:t>
      </w:r>
      <w:smartTag w:uri="urn:schemas-microsoft-com:office:smarttags" w:element="PersonName">
        <w:smartTagPr>
          <w:attr w:name="ProductID" w:val="la Tabla B"/>
        </w:smartTagPr>
        <w:r w:rsidRPr="00B218F7">
          <w:rPr>
            <w:rFonts w:ascii="Arial Narrow" w:hAnsi="Arial Narrow"/>
            <w:b/>
            <w:i/>
            <w:sz w:val="20"/>
            <w:szCs w:val="20"/>
          </w:rPr>
          <w:t>la Tabla B</w:t>
        </w:r>
      </w:smartTag>
      <w:r w:rsidRPr="00B218F7">
        <w:rPr>
          <w:rFonts w:ascii="Arial Narrow" w:hAnsi="Arial Narrow"/>
          <w:b/>
          <w:i/>
          <w:sz w:val="20"/>
          <w:szCs w:val="20"/>
        </w:rPr>
        <w:t xml:space="preserve"> de </w:t>
      </w:r>
      <w:smartTag w:uri="urn:schemas-microsoft-com:office:smarttags" w:element="PersonName">
        <w:smartTagPr>
          <w:attr w:name="ProductID" w:val="la Resoluci￳n"/>
        </w:smartTagPr>
        <w:r w:rsidRPr="00B218F7">
          <w:rPr>
            <w:rFonts w:ascii="Arial Narrow" w:hAnsi="Arial Narrow"/>
            <w:b/>
            <w:i/>
            <w:sz w:val="20"/>
            <w:szCs w:val="20"/>
          </w:rPr>
          <w:t>la Resolución</w:t>
        </w:r>
      </w:smartTag>
      <w:r w:rsidRPr="00B218F7">
        <w:rPr>
          <w:rFonts w:ascii="Arial Narrow" w:hAnsi="Arial Narrow"/>
          <w:b/>
          <w:i/>
          <w:sz w:val="20"/>
          <w:szCs w:val="20"/>
        </w:rPr>
        <w:t xml:space="preserve"> 3957 de 2009.</w:t>
      </w:r>
    </w:p>
    <w:p w:rsidR="00EE0760" w:rsidRPr="00B218F7">
      <w:pPr>
        <w:spacing w:after="0" w:line="240" w:lineRule="auto"/>
        <w:rPr>
          <w:rFonts w:ascii="Arial Narrow" w:hAnsi="Arial Narrow"/>
          <w:i/>
          <w:sz w:val="20"/>
          <w:szCs w:val="20"/>
        </w:rPr>
      </w:pPr>
    </w:p>
    <w:tbl>
      <w:tblPr>
        <w:tblW w:w="891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684"/>
        <w:gridCol w:w="1049"/>
        <w:gridCol w:w="1329"/>
        <w:gridCol w:w="2140"/>
        <w:gridCol w:w="1710"/>
      </w:tblGrid>
      <w:tr w:rsidTr="00EE0760">
        <w:tblPrEx>
          <w:tblW w:w="891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blHeader/>
          <w:tblCellSpacing w:w="20" w:type="dxa"/>
          <w:jc w:val="center"/>
        </w:trPr>
        <w:tc>
          <w:tcPr>
            <w:tcW w:w="2624"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PARÁMETRO</w:t>
            </w:r>
          </w:p>
        </w:tc>
        <w:tc>
          <w:tcPr>
            <w:tcW w:w="1009"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UND</w:t>
            </w:r>
          </w:p>
        </w:tc>
        <w:tc>
          <w:tcPr>
            <w:tcW w:w="1289"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VALOR OBTENIDO</w:t>
            </w:r>
          </w:p>
        </w:tc>
        <w:tc>
          <w:tcPr>
            <w:tcW w:w="2100"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NORMA</w:t>
            </w:r>
          </w:p>
        </w:tc>
        <w:tc>
          <w:tcPr>
            <w:tcW w:w="1650"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CUMPLIMIENTO</w:t>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Color</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Unidades Pt-Co</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"F63" </w:instrText>
            </w:r>
            <w:r w:rsidRPr="00B218F7">
              <w:rPr>
                <w:rFonts w:ascii="Arial Narrow" w:hAnsi="Arial Narrow"/>
                <w:i/>
                <w:sz w:val="20"/>
                <w:szCs w:val="20"/>
              </w:rPr>
              <w:fldChar w:fldCharType="separate"/>
            </w:r>
            <w:r w:rsidRPr="00B218F7">
              <w:rPr>
                <w:rFonts w:ascii="Arial Narrow" w:hAnsi="Arial Narrow"/>
                <w:i/>
                <w:noProof/>
                <w:sz w:val="20"/>
                <w:szCs w:val="20"/>
              </w:rPr>
              <w:t>5</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50 Unidades en dilución 1/20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"F64"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DBO</w:t>
            </w:r>
            <w:r w:rsidRPr="00B218F7">
              <w:rPr>
                <w:rFonts w:ascii="Arial Narrow" w:hAnsi="Arial Narrow"/>
                <w:i/>
                <w:sz w:val="20"/>
                <w:szCs w:val="20"/>
                <w:vertAlign w:val="subscript"/>
              </w:rPr>
              <w:t>5</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"F57" </w:instrText>
            </w:r>
            <w:r w:rsidRPr="00B218F7">
              <w:rPr>
                <w:rFonts w:ascii="Arial Narrow" w:hAnsi="Arial Narrow"/>
                <w:i/>
                <w:sz w:val="20"/>
                <w:szCs w:val="20"/>
              </w:rPr>
              <w:fldChar w:fldCharType="separate"/>
            </w:r>
            <w:r w:rsidRPr="00B218F7">
              <w:rPr>
                <w:rFonts w:ascii="Arial Narrow" w:hAnsi="Arial Narrow"/>
                <w:i/>
                <w:noProof/>
                <w:sz w:val="20"/>
                <w:szCs w:val="20"/>
              </w:rPr>
              <w:t>26</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800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"F58"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DQO</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"F55" </w:instrText>
            </w:r>
            <w:r w:rsidRPr="00B218F7">
              <w:rPr>
                <w:rFonts w:ascii="Arial Narrow" w:hAnsi="Arial Narrow"/>
                <w:i/>
                <w:sz w:val="20"/>
                <w:szCs w:val="20"/>
              </w:rPr>
              <w:fldChar w:fldCharType="separate"/>
            </w:r>
            <w:r w:rsidRPr="00B218F7">
              <w:rPr>
                <w:rFonts w:ascii="Arial Narrow" w:hAnsi="Arial Narrow"/>
                <w:i/>
                <w:noProof/>
                <w:sz w:val="20"/>
                <w:szCs w:val="20"/>
              </w:rPr>
              <w:t>69</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1.500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"F56"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Grasas y Aceites</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"F61" </w:instrText>
            </w:r>
            <w:r w:rsidRPr="00B218F7">
              <w:rPr>
                <w:rFonts w:ascii="Arial Narrow" w:hAnsi="Arial Narrow"/>
                <w:i/>
                <w:sz w:val="20"/>
                <w:szCs w:val="20"/>
              </w:rPr>
              <w:fldChar w:fldCharType="separate"/>
            </w:r>
            <w:r w:rsidRPr="00B218F7">
              <w:rPr>
                <w:rFonts w:ascii="Arial Narrow" w:hAnsi="Arial Narrow"/>
                <w:i/>
                <w:noProof/>
                <w:sz w:val="20"/>
                <w:szCs w:val="20"/>
              </w:rPr>
              <w:t>79</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100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"F62"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pH</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Unidades</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"F45" </w:instrText>
            </w:r>
            <w:r w:rsidRPr="00B218F7">
              <w:rPr>
                <w:rFonts w:ascii="Arial Narrow" w:hAnsi="Arial Narrow"/>
                <w:i/>
                <w:sz w:val="20"/>
                <w:szCs w:val="20"/>
              </w:rPr>
              <w:fldChar w:fldCharType="separate"/>
            </w:r>
            <w:r w:rsidRPr="00B218F7">
              <w:rPr>
                <w:rFonts w:ascii="Arial Narrow" w:hAnsi="Arial Narrow"/>
                <w:i/>
                <w:noProof/>
                <w:sz w:val="20"/>
                <w:szCs w:val="20"/>
              </w:rPr>
              <w:t>5,9</w:t>
            </w:r>
            <w:r w:rsidRPr="00B218F7">
              <w:rPr>
                <w:rFonts w:ascii="Arial Narrow" w:hAnsi="Arial Narrow"/>
                <w:i/>
                <w:sz w:val="20"/>
                <w:szCs w:val="20"/>
              </w:rPr>
              <w:fldChar w:fldCharType="end"/>
            </w:r>
            <w:r w:rsidRPr="00B218F7">
              <w:rPr>
                <w:rFonts w:ascii="Arial Narrow" w:hAnsi="Arial Narrow"/>
                <w:i/>
                <w:sz w:val="20"/>
                <w:szCs w:val="20"/>
              </w:rPr>
              <w:t xml:space="preserve"> - </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"F47" </w:instrText>
            </w:r>
            <w:r w:rsidRPr="00B218F7">
              <w:rPr>
                <w:rFonts w:ascii="Arial Narrow" w:hAnsi="Arial Narrow"/>
                <w:i/>
                <w:sz w:val="20"/>
                <w:szCs w:val="20"/>
              </w:rPr>
              <w:fldChar w:fldCharType="separate"/>
            </w:r>
            <w:r w:rsidRPr="00B218F7">
              <w:rPr>
                <w:rFonts w:ascii="Arial Narrow" w:hAnsi="Arial Narrow"/>
                <w:i/>
                <w:noProof/>
                <w:sz w:val="20"/>
                <w:szCs w:val="20"/>
              </w:rPr>
              <w:t>7,19</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5,0 – 9,0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"F46"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r w:rsidRPr="00B218F7">
              <w:rPr>
                <w:rFonts w:ascii="Arial Narrow" w:hAnsi="Arial Narrow"/>
                <w:i/>
                <w:sz w:val="20"/>
                <w:szCs w:val="20"/>
              </w:rPr>
              <w:t xml:space="preserve"> - </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"F48"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Sólidos Sedimentables</w:t>
            </w:r>
          </w:p>
        </w:tc>
        <w:tc>
          <w:tcPr>
            <w:tcW w:w="100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mL</w:t>
            </w:r>
            <w:r w:rsidRPr="00B218F7">
              <w:rPr>
                <w:rFonts w:ascii="Arial Narrow" w:hAnsi="Arial Narrow"/>
                <w:i/>
                <w:sz w:val="20"/>
                <w:szCs w:val="20"/>
              </w:rPr>
              <w:t>/L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"F51" </w:instrText>
            </w:r>
            <w:r w:rsidRPr="00B218F7">
              <w:rPr>
                <w:rFonts w:ascii="Arial Narrow" w:hAnsi="Arial Narrow"/>
                <w:i/>
                <w:sz w:val="20"/>
                <w:szCs w:val="20"/>
              </w:rPr>
              <w:fldChar w:fldCharType="separate"/>
            </w:r>
            <w:r w:rsidRPr="00B218F7">
              <w:rPr>
                <w:rFonts w:ascii="Arial Narrow" w:hAnsi="Arial Narrow"/>
                <w:i/>
                <w:noProof/>
                <w:sz w:val="20"/>
                <w:szCs w:val="20"/>
              </w:rPr>
              <w:t>0,5</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≤2</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"F52"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Sólidos Suspendidos Totales</w:t>
            </w:r>
          </w:p>
        </w:tc>
        <w:tc>
          <w:tcPr>
            <w:tcW w:w="1009"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"F59" </w:instrText>
            </w:r>
            <w:r w:rsidRPr="00B218F7">
              <w:rPr>
                <w:rFonts w:ascii="Arial Narrow" w:hAnsi="Arial Narrow"/>
                <w:i/>
                <w:sz w:val="20"/>
                <w:szCs w:val="20"/>
              </w:rPr>
              <w:fldChar w:fldCharType="separate"/>
            </w:r>
            <w:r w:rsidRPr="00B218F7">
              <w:rPr>
                <w:rFonts w:ascii="Arial Narrow" w:hAnsi="Arial Narrow"/>
                <w:i/>
                <w:noProof/>
                <w:sz w:val="20"/>
                <w:szCs w:val="20"/>
              </w:rPr>
              <w:t>31</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600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"F60"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Temperatura</w:t>
            </w:r>
          </w:p>
        </w:tc>
        <w:tc>
          <w:tcPr>
            <w:tcW w:w="1009"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ºC</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"F49" </w:instrText>
            </w:r>
            <w:r w:rsidRPr="00B218F7">
              <w:rPr>
                <w:rFonts w:ascii="Arial Narrow" w:hAnsi="Arial Narrow"/>
                <w:i/>
                <w:sz w:val="20"/>
                <w:szCs w:val="20"/>
              </w:rPr>
              <w:fldChar w:fldCharType="separate"/>
            </w:r>
            <w:r w:rsidRPr="00B218F7">
              <w:rPr>
                <w:rFonts w:ascii="Arial Narrow" w:hAnsi="Arial Narrow"/>
                <w:i/>
                <w:noProof/>
                <w:sz w:val="20"/>
                <w:szCs w:val="20"/>
              </w:rPr>
              <w:t>20</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&lt;30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"F50"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r w:rsidTr="00EE0760">
        <w:tblPrEx>
          <w:tblW w:w="8912"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Tensoactivos (SAAM)</w:t>
            </w:r>
          </w:p>
        </w:tc>
        <w:tc>
          <w:tcPr>
            <w:tcW w:w="1009"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mg/l</w:t>
            </w:r>
          </w:p>
        </w:tc>
        <w:tc>
          <w:tcPr>
            <w:tcW w:w="1289"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&lt;</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"F53" </w:instrText>
            </w:r>
            <w:r w:rsidRPr="00B218F7">
              <w:rPr>
                <w:rFonts w:ascii="Arial Narrow" w:hAnsi="Arial Narrow"/>
                <w:i/>
                <w:sz w:val="20"/>
                <w:szCs w:val="20"/>
              </w:rPr>
              <w:fldChar w:fldCharType="separate"/>
            </w:r>
            <w:r w:rsidRPr="00B218F7">
              <w:rPr>
                <w:rFonts w:ascii="Arial Narrow" w:hAnsi="Arial Narrow"/>
                <w:i/>
                <w:noProof/>
                <w:sz w:val="20"/>
                <w:szCs w:val="20"/>
              </w:rPr>
              <w:t>0,4</w:t>
            </w:r>
            <w:r w:rsidRPr="00B218F7">
              <w:rPr>
                <w:rFonts w:ascii="Arial Narrow" w:hAnsi="Arial Narrow"/>
                <w:i/>
                <w:sz w:val="20"/>
                <w:szCs w:val="20"/>
              </w:rPr>
              <w:fldChar w:fldCharType="end"/>
            </w:r>
          </w:p>
        </w:tc>
        <w:tc>
          <w:tcPr>
            <w:tcW w:w="210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t>10</w:t>
            </w:r>
          </w:p>
        </w:tc>
        <w:tc>
          <w:tcPr>
            <w:tcW w:w="1650"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"F54" </w:instrText>
            </w:r>
            <w:r w:rsidRPr="00B218F7">
              <w:rPr>
                <w:rFonts w:ascii="Arial Narrow" w:hAnsi="Arial Narrow"/>
                <w:i/>
                <w:sz w:val="20"/>
                <w:szCs w:val="20"/>
              </w:rPr>
              <w:fldChar w:fldCharType="separate"/>
            </w:r>
            <w:r w:rsidRPr="00B218F7">
              <w:rPr>
                <w:rFonts w:ascii="Arial Narrow" w:hAnsi="Arial Narrow"/>
                <w:i/>
                <w:noProof/>
                <w:sz w:val="20"/>
                <w:szCs w:val="20"/>
              </w:rPr>
              <w:t>Cumple</w:t>
            </w:r>
            <w:r w:rsidRPr="00B218F7">
              <w:rPr>
                <w:rFonts w:ascii="Arial Narrow" w:hAnsi="Arial Narrow"/>
                <w:i/>
                <w:sz w:val="20"/>
                <w:szCs w:val="20"/>
              </w:rPr>
              <w:fldChar w:fldCharType="end"/>
            </w:r>
          </w:p>
        </w:tc>
      </w:tr>
    </w:tbl>
    <w:p w:rsidR="00EE0760" w:rsidRPr="00B218F7">
      <w:pPr>
        <w:spacing w:after="0" w:line="240" w:lineRule="auto"/>
        <w:rPr>
          <w:rFonts w:ascii="Arial Narrow" w:hAnsi="Arial Narrow"/>
          <w:i/>
          <w:sz w:val="20"/>
          <w:szCs w:val="20"/>
        </w:rPr>
      </w:pPr>
    </w:p>
    <w:p w:rsidR="00EE0760" w:rsidRPr="00B218F7">
      <w:pPr>
        <w:numPr>
          <w:ilvl w:val="0"/>
          <w:numId w:val="12"/>
        </w:numPr>
        <w:spacing w:after="0" w:line="240" w:lineRule="auto"/>
        <w:jc w:val="both"/>
        <w:rPr>
          <w:rFonts w:ascii="Arial Narrow" w:hAnsi="Arial Narrow"/>
          <w:b/>
          <w:i/>
          <w:sz w:val="20"/>
          <w:szCs w:val="20"/>
        </w:rPr>
      </w:pPr>
      <w:r w:rsidRPr="00B218F7">
        <w:rPr>
          <w:rFonts w:ascii="Arial Narrow" w:hAnsi="Arial Narrow"/>
          <w:b/>
          <w:i/>
          <w:sz w:val="20"/>
          <w:szCs w:val="20"/>
        </w:rPr>
        <w:t xml:space="preserve">Concepto de </w:t>
      </w:r>
      <w:r w:rsidRPr="00B218F7">
        <w:rPr>
          <w:rFonts w:ascii="Arial Narrow" w:hAnsi="Arial Narrow"/>
          <w:b/>
          <w:i/>
          <w:sz w:val="20"/>
          <w:szCs w:val="20"/>
        </w:rPr>
        <w:t>degradabilidad</w:t>
      </w:r>
      <w:r w:rsidRPr="00B218F7">
        <w:rPr>
          <w:rFonts w:ascii="Arial Narrow" w:hAnsi="Arial Narrow"/>
          <w:b/>
          <w:i/>
          <w:sz w:val="20"/>
          <w:szCs w:val="20"/>
        </w:rPr>
        <w:t xml:space="preserve"> de la muestra</w:t>
      </w:r>
    </w:p>
    <w:p w:rsidR="00EE0760" w:rsidRPr="00B218F7">
      <w:pPr>
        <w:spacing w:after="0" w:line="240" w:lineRule="auto"/>
        <w:rPr>
          <w:rFonts w:ascii="Arial Narrow" w:hAnsi="Arial Narrow"/>
          <w:i/>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82"/>
        <w:gridCol w:w="1701"/>
      </w:tblGrid>
      <w:tr w:rsidTr="004C7D7C">
        <w:tblPrEx>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blCellSpacing w:w="20" w:type="dxa"/>
          <w:jc w:val="center"/>
        </w:trPr>
        <w:tc>
          <w:tcPr>
            <w:tcW w:w="4322"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 xml:space="preserve">Índice y Concepto de </w:t>
            </w:r>
            <w:r w:rsidRPr="00B218F7">
              <w:rPr>
                <w:rFonts w:ascii="Arial Narrow" w:hAnsi="Arial Narrow"/>
                <w:i/>
                <w:sz w:val="20"/>
                <w:szCs w:val="20"/>
              </w:rPr>
              <w:t>Degradabilidad</w:t>
            </w:r>
            <w:r w:rsidRPr="00B218F7">
              <w:rPr>
                <w:rFonts w:ascii="Arial Narrow" w:hAnsi="Arial Narrow"/>
                <w:i/>
                <w:sz w:val="20"/>
                <w:szCs w:val="20"/>
              </w:rPr>
              <w:t xml:space="preserve"> DQO / DBO</w:t>
            </w:r>
            <w:r w:rsidRPr="00B218F7">
              <w:rPr>
                <w:rFonts w:ascii="Arial Narrow" w:hAnsi="Arial Narrow"/>
                <w:i/>
                <w:sz w:val="20"/>
                <w:szCs w:val="20"/>
                <w:vertAlign w:val="subscript"/>
              </w:rPr>
              <w:t>5</w:t>
            </w:r>
          </w:p>
        </w:tc>
        <w:tc>
          <w:tcPr>
            <w:tcW w:w="1641" w:type="dxa"/>
            <w:shd w:val="clear" w:color="auto" w:fill="auto"/>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"F191" </w:instrText>
            </w:r>
            <w:r w:rsidRPr="00B218F7">
              <w:rPr>
                <w:rFonts w:ascii="Arial Narrow" w:hAnsi="Arial Narrow"/>
                <w:i/>
                <w:sz w:val="20"/>
                <w:szCs w:val="20"/>
              </w:rPr>
              <w:fldChar w:fldCharType="separate"/>
            </w:r>
            <w:r w:rsidRPr="00B218F7">
              <w:rPr>
                <w:rFonts w:ascii="Arial Narrow" w:hAnsi="Arial Narrow"/>
                <w:i/>
                <w:noProof/>
                <w:sz w:val="20"/>
                <w:szCs w:val="20"/>
              </w:rPr>
              <w:t>2,7</w:t>
            </w:r>
            <w:r w:rsidRPr="00B218F7">
              <w:rPr>
                <w:rFonts w:ascii="Arial Narrow" w:hAnsi="Arial Narrow"/>
                <w:i/>
                <w:sz w:val="20"/>
                <w:szCs w:val="20"/>
              </w:rPr>
              <w:fldChar w:fldCharType="end"/>
            </w:r>
            <w:r w:rsidRPr="00B218F7">
              <w:rPr>
                <w:rFonts w:ascii="Arial Narrow" w:hAnsi="Arial Narrow"/>
                <w:i/>
                <w:sz w:val="20"/>
                <w:szCs w:val="20"/>
              </w:rPr>
              <w:t xml:space="preserve"> - </w:t>
            </w:r>
            <w:r w:rsidRPr="00B218F7">
              <w:rPr>
                <w:rFonts w:ascii="Arial Narrow" w:hAnsi="Arial Narrow"/>
                <w:i/>
                <w:sz w:val="20"/>
                <w:szCs w:val="20"/>
              </w:rPr>
              <w:fldChar w:fldCharType="begin"/>
            </w:r>
            <w:r w:rsidRPr="00B218F7">
              <w:rPr>
                <w:rFonts w:ascii="Arial Narrow" w:hAnsi="Arial Narrow"/>
                <w:i/>
                <w:sz w:val="20"/>
                <w:szCs w:val="20"/>
              </w:rPr>
              <w:instrText xml:space="preserve"> MERGEFIELD "F192" </w:instrText>
            </w:r>
            <w:r w:rsidRPr="00B218F7">
              <w:rPr>
                <w:rFonts w:ascii="Arial Narrow" w:hAnsi="Arial Narrow"/>
                <w:i/>
                <w:sz w:val="20"/>
                <w:szCs w:val="20"/>
              </w:rPr>
              <w:fldChar w:fldCharType="separate"/>
            </w:r>
            <w:r w:rsidRPr="00B218F7">
              <w:rPr>
                <w:rFonts w:ascii="Arial Narrow" w:hAnsi="Arial Narrow"/>
                <w:i/>
                <w:noProof/>
                <w:sz w:val="20"/>
                <w:szCs w:val="20"/>
              </w:rPr>
              <w:t>Degradable</w:t>
            </w:r>
            <w:r w:rsidRPr="00B218F7">
              <w:rPr>
                <w:rFonts w:ascii="Arial Narrow" w:hAnsi="Arial Narrow"/>
                <w:i/>
                <w:sz w:val="20"/>
                <w:szCs w:val="20"/>
              </w:rPr>
              <w:fldChar w:fldCharType="end"/>
            </w:r>
          </w:p>
        </w:tc>
      </w:tr>
    </w:tbl>
    <w:p w:rsidR="00EE0760" w:rsidRPr="00B218F7">
      <w:pPr>
        <w:spacing w:after="0" w:line="240" w:lineRule="auto"/>
        <w:rPr>
          <w:rFonts w:ascii="Arial Narrow" w:hAnsi="Arial Narrow"/>
          <w:i/>
          <w:sz w:val="20"/>
          <w:szCs w:val="20"/>
        </w:rPr>
      </w:pPr>
    </w:p>
    <w:p w:rsidR="00EE0760" w:rsidRPr="00B218F7">
      <w:pPr>
        <w:numPr>
          <w:ilvl w:val="0"/>
          <w:numId w:val="9"/>
        </w:numPr>
        <w:spacing w:after="0" w:line="240" w:lineRule="auto"/>
        <w:jc w:val="both"/>
        <w:outlineLvl w:val="0"/>
        <w:rPr>
          <w:rFonts w:ascii="Arial Narrow" w:hAnsi="Arial Narrow"/>
          <w:b/>
          <w:i/>
          <w:sz w:val="20"/>
          <w:szCs w:val="20"/>
        </w:rPr>
      </w:pPr>
      <w:r w:rsidRPr="00B218F7">
        <w:rPr>
          <w:rFonts w:ascii="Arial Narrow" w:hAnsi="Arial Narrow"/>
          <w:b/>
          <w:i/>
          <w:sz w:val="20"/>
          <w:szCs w:val="20"/>
        </w:rPr>
        <w:t xml:space="preserve">Cálculo de </w:t>
      </w:r>
      <w:smartTag w:uri="urn:schemas-microsoft-com:office:smarttags" w:element="PersonName">
        <w:smartTagPr>
          <w:attr w:name="ProductID" w:val="la Carga Contaminante"/>
        </w:smartTagPr>
        <w:r w:rsidRPr="00B218F7">
          <w:rPr>
            <w:rFonts w:ascii="Arial Narrow" w:hAnsi="Arial Narrow"/>
            <w:b/>
            <w:i/>
            <w:sz w:val="20"/>
            <w:szCs w:val="20"/>
          </w:rPr>
          <w:t>la Carga Contaminante</w:t>
        </w:r>
      </w:smartTag>
      <w:r w:rsidRPr="00B218F7">
        <w:rPr>
          <w:rFonts w:ascii="Arial Narrow" w:hAnsi="Arial Narrow"/>
          <w:b/>
          <w:i/>
          <w:sz w:val="20"/>
          <w:szCs w:val="20"/>
        </w:rPr>
        <w:t xml:space="preserve"> Diaria (Artículo 4 y 29, Resolución 3957/09)</w:t>
      </w:r>
    </w:p>
    <w:p w:rsidR="00EE0760" w:rsidRPr="00B218F7">
      <w:pPr>
        <w:spacing w:after="0" w:line="240" w:lineRule="auto"/>
        <w:rPr>
          <w:rFonts w:ascii="Arial Narrow" w:hAnsi="Arial Narrow"/>
          <w:i/>
          <w:sz w:val="20"/>
          <w:szCs w:val="20"/>
        </w:rPr>
      </w:pPr>
    </w:p>
    <w:tbl>
      <w:tblPr>
        <w:tblW w:w="873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684"/>
        <w:gridCol w:w="1988"/>
        <w:gridCol w:w="2684"/>
        <w:gridCol w:w="1375"/>
      </w:tblGrid>
      <w:tr w:rsidTr="00EE0760">
        <w:tblPrEx>
          <w:tblW w:w="873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blHeader/>
          <w:tblCellSpacing w:w="20" w:type="dxa"/>
          <w:jc w:val="center"/>
        </w:trPr>
        <w:tc>
          <w:tcPr>
            <w:tcW w:w="2624"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Parámetro</w:t>
            </w:r>
          </w:p>
        </w:tc>
        <w:tc>
          <w:tcPr>
            <w:tcW w:w="1948" w:type="dxa"/>
            <w:shd w:val="clear" w:color="auto" w:fill="auto"/>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Carga contaminante (kg/día)</w:t>
            </w:r>
          </w:p>
        </w:tc>
        <w:tc>
          <w:tcPr>
            <w:tcW w:w="2644" w:type="dxa"/>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Parámetro</w:t>
            </w:r>
          </w:p>
        </w:tc>
        <w:tc>
          <w:tcPr>
            <w:tcW w:w="1315" w:type="dxa"/>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Carga contaminante (kg/día)</w:t>
            </w:r>
          </w:p>
        </w:tc>
      </w:tr>
      <w:tr w:rsidTr="00EE0760">
        <w:tblPrEx>
          <w:tblW w:w="8731" w:type="dxa"/>
          <w:jc w:val="center"/>
          <w:tblCellSpacing w:w="20" w:type="dxa"/>
          <w:tblLook w:val="01E0"/>
        </w:tblPrEx>
        <w:trPr>
          <w:tblCellSpacing w:w="20" w:type="dxa"/>
          <w:jc w:val="center"/>
        </w:trPr>
        <w:tc>
          <w:tcPr>
            <w:tcW w:w="2624"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Cadmio Total</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"F171" </w:instrText>
            </w:r>
            <w:r w:rsidRPr="00B218F7">
              <w:rPr>
                <w:rFonts w:ascii="Arial Narrow" w:hAnsi="Arial Narrow"/>
                <w:i/>
                <w:sz w:val="20"/>
                <w:szCs w:val="20"/>
              </w:rPr>
              <w:fldChar w:fldCharType="separate"/>
            </w:r>
            <w:r w:rsidRPr="00B218F7">
              <w:rPr>
                <w:rFonts w:ascii="Arial Narrow" w:hAnsi="Arial Narrow"/>
                <w:i/>
                <w:noProof/>
                <w:sz w:val="20"/>
                <w:szCs w:val="20"/>
              </w:rPr>
              <w:t>0,00002</w:t>
            </w:r>
            <w:r w:rsidRPr="00B218F7">
              <w:rPr>
                <w:rFonts w:ascii="Arial Narrow" w:hAnsi="Arial Narrow"/>
                <w:i/>
                <w:sz w:val="20"/>
                <w:szCs w:val="20"/>
              </w:rPr>
              <w:fldChar w:fldCharType="end"/>
            </w:r>
          </w:p>
        </w:tc>
        <w:tc>
          <w:tcPr>
            <w:tcW w:w="2644" w:type="dxa"/>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Plomo Total</w:t>
            </w:r>
          </w:p>
        </w:tc>
        <w:tc>
          <w:tcPr>
            <w:tcW w:w="1315" w:type="dxa"/>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lang w:val="en-US"/>
              </w:rPr>
              <w:instrText xml:space="preserve"> MERGEFIELD "F186" </w:instrText>
            </w:r>
            <w:r w:rsidRPr="00B218F7">
              <w:rPr>
                <w:rFonts w:ascii="Arial Narrow" w:hAnsi="Arial Narrow"/>
                <w:i/>
                <w:sz w:val="20"/>
                <w:szCs w:val="20"/>
              </w:rPr>
              <w:fldChar w:fldCharType="separate"/>
            </w:r>
            <w:r w:rsidRPr="00B218F7">
              <w:rPr>
                <w:rFonts w:ascii="Arial Narrow" w:hAnsi="Arial Narrow"/>
                <w:i/>
                <w:noProof/>
                <w:sz w:val="20"/>
                <w:szCs w:val="20"/>
                <w:lang w:val="en-US"/>
              </w:rPr>
              <w:t>0,00014</w:t>
            </w:r>
            <w:r w:rsidRPr="00B218F7">
              <w:rPr>
                <w:rFonts w:ascii="Arial Narrow" w:hAnsi="Arial Narrow"/>
                <w:i/>
                <w:sz w:val="20"/>
                <w:szCs w:val="20"/>
              </w:rPr>
              <w:fldChar w:fldCharType="end"/>
            </w:r>
          </w:p>
        </w:tc>
      </w:tr>
      <w:tr w:rsidTr="00EE0760">
        <w:tblPrEx>
          <w:tblW w:w="8731" w:type="dxa"/>
          <w:jc w:val="center"/>
          <w:tblCellSpacing w:w="20" w:type="dxa"/>
          <w:tblLook w:val="01E0"/>
        </w:tblPrEx>
        <w:trPr>
          <w:tblCellSpacing w:w="20" w:type="dxa"/>
          <w:jc w:val="center"/>
        </w:trPr>
        <w:tc>
          <w:tcPr>
            <w:tcW w:w="2624"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Cianuro</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"F172" </w:instrText>
            </w:r>
            <w:r w:rsidRPr="00B218F7">
              <w:rPr>
                <w:rFonts w:ascii="Arial Narrow" w:hAnsi="Arial Narrow"/>
                <w:i/>
                <w:sz w:val="20"/>
                <w:szCs w:val="20"/>
              </w:rPr>
              <w:fldChar w:fldCharType="separate"/>
            </w:r>
            <w:r w:rsidRPr="00B218F7">
              <w:rPr>
                <w:rFonts w:ascii="Arial Narrow" w:hAnsi="Arial Narrow"/>
                <w:i/>
                <w:noProof/>
                <w:sz w:val="20"/>
                <w:szCs w:val="20"/>
              </w:rPr>
              <w:t>0,00014</w:t>
            </w:r>
            <w:r w:rsidRPr="00B218F7">
              <w:rPr>
                <w:rFonts w:ascii="Arial Narrow" w:hAnsi="Arial Narrow"/>
                <w:i/>
                <w:sz w:val="20"/>
                <w:szCs w:val="20"/>
              </w:rPr>
              <w:fldChar w:fldCharType="end"/>
            </w:r>
          </w:p>
        </w:tc>
        <w:tc>
          <w:tcPr>
            <w:tcW w:w="2644" w:type="dxa"/>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Sólidos Suspendidos Totales</w:t>
            </w:r>
          </w:p>
        </w:tc>
        <w:tc>
          <w:tcPr>
            <w:tcW w:w="1315" w:type="dxa"/>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"F165" </w:instrText>
            </w:r>
            <w:r w:rsidRPr="00B218F7">
              <w:rPr>
                <w:rFonts w:ascii="Arial Narrow" w:hAnsi="Arial Narrow"/>
                <w:i/>
                <w:sz w:val="20"/>
                <w:szCs w:val="20"/>
              </w:rPr>
              <w:fldChar w:fldCharType="separate"/>
            </w:r>
            <w:r w:rsidRPr="00B218F7">
              <w:rPr>
                <w:rFonts w:ascii="Arial Narrow" w:hAnsi="Arial Narrow"/>
                <w:i/>
                <w:noProof/>
                <w:sz w:val="20"/>
                <w:szCs w:val="20"/>
              </w:rPr>
              <w:t>0,21427</w:t>
            </w:r>
            <w:r w:rsidRPr="00B218F7">
              <w:rPr>
                <w:rFonts w:ascii="Arial Narrow" w:hAnsi="Arial Narrow"/>
                <w:i/>
                <w:sz w:val="20"/>
                <w:szCs w:val="20"/>
              </w:rPr>
              <w:fldChar w:fldCharType="end"/>
            </w:r>
          </w:p>
        </w:tc>
      </w:tr>
      <w:tr w:rsidTr="00EE0760">
        <w:tblPrEx>
          <w:tblW w:w="8731" w:type="dxa"/>
          <w:jc w:val="center"/>
          <w:tblCellSpacing w:w="20" w:type="dxa"/>
          <w:tblLook w:val="01E0"/>
        </w:tblPrEx>
        <w:trPr>
          <w:tblCellSpacing w:w="20" w:type="dxa"/>
          <w:jc w:val="center"/>
        </w:trPr>
        <w:tc>
          <w:tcPr>
            <w:tcW w:w="2624"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Cobre Total</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"F174" </w:instrText>
            </w:r>
            <w:r w:rsidRPr="00B218F7">
              <w:rPr>
                <w:rFonts w:ascii="Arial Narrow" w:hAnsi="Arial Narrow"/>
                <w:i/>
                <w:sz w:val="20"/>
                <w:szCs w:val="20"/>
              </w:rPr>
              <w:fldChar w:fldCharType="separate"/>
            </w:r>
            <w:r w:rsidRPr="00B218F7">
              <w:rPr>
                <w:rFonts w:ascii="Arial Narrow" w:hAnsi="Arial Narrow"/>
                <w:i/>
                <w:noProof/>
                <w:sz w:val="20"/>
                <w:szCs w:val="20"/>
              </w:rPr>
              <w:t>0,00035</w:t>
            </w:r>
            <w:r w:rsidRPr="00B218F7">
              <w:rPr>
                <w:rFonts w:ascii="Arial Narrow" w:hAnsi="Arial Narrow"/>
                <w:i/>
                <w:sz w:val="20"/>
                <w:szCs w:val="20"/>
              </w:rPr>
              <w:fldChar w:fldCharType="end"/>
            </w:r>
          </w:p>
        </w:tc>
        <w:tc>
          <w:tcPr>
            <w:tcW w:w="2644" w:type="dxa"/>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Sulfuros Totales</w:t>
            </w:r>
          </w:p>
        </w:tc>
        <w:tc>
          <w:tcPr>
            <w:tcW w:w="1315" w:type="dxa"/>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lang w:val="en-US"/>
              </w:rPr>
              <w:instrText xml:space="preserve"> MERGEFIELD "F188" </w:instrText>
            </w:r>
            <w:r w:rsidRPr="00B218F7">
              <w:rPr>
                <w:rFonts w:ascii="Arial Narrow" w:hAnsi="Arial Narrow"/>
                <w:i/>
                <w:sz w:val="20"/>
                <w:szCs w:val="20"/>
              </w:rPr>
              <w:fldChar w:fldCharType="separate"/>
            </w:r>
            <w:r w:rsidRPr="00B218F7">
              <w:rPr>
                <w:rFonts w:ascii="Arial Narrow" w:hAnsi="Arial Narrow"/>
                <w:i/>
                <w:noProof/>
                <w:sz w:val="20"/>
                <w:szCs w:val="20"/>
                <w:lang w:val="en-US"/>
              </w:rPr>
              <w:t>0,01037</w:t>
            </w:r>
            <w:r w:rsidRPr="00B218F7">
              <w:rPr>
                <w:rFonts w:ascii="Arial Narrow" w:hAnsi="Arial Narrow"/>
                <w:i/>
                <w:sz w:val="20"/>
                <w:szCs w:val="20"/>
              </w:rPr>
              <w:fldChar w:fldCharType="end"/>
            </w:r>
          </w:p>
        </w:tc>
      </w:tr>
      <w:tr w:rsidTr="00EE0760">
        <w:tblPrEx>
          <w:tblW w:w="8731" w:type="dxa"/>
          <w:jc w:val="center"/>
          <w:tblCellSpacing w:w="20" w:type="dxa"/>
          <w:tblLook w:val="01E0"/>
        </w:tblPrEx>
        <w:trPr>
          <w:tblCellSpacing w:w="20" w:type="dxa"/>
          <w:jc w:val="center"/>
        </w:trPr>
        <w:tc>
          <w:tcPr>
            <w:tcW w:w="2624"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Compuestos Fenólicos</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"F175" </w:instrText>
            </w:r>
            <w:r w:rsidRPr="00B218F7">
              <w:rPr>
                <w:rFonts w:ascii="Arial Narrow" w:hAnsi="Arial Narrow"/>
                <w:i/>
                <w:sz w:val="20"/>
                <w:szCs w:val="20"/>
              </w:rPr>
              <w:fldChar w:fldCharType="separate"/>
            </w:r>
            <w:r w:rsidRPr="00B218F7">
              <w:rPr>
                <w:rFonts w:ascii="Arial Narrow" w:hAnsi="Arial Narrow"/>
                <w:i/>
                <w:noProof/>
                <w:sz w:val="20"/>
                <w:szCs w:val="20"/>
              </w:rPr>
              <w:t>0,00006</w:t>
            </w:r>
            <w:r w:rsidRPr="00B218F7">
              <w:rPr>
                <w:rFonts w:ascii="Arial Narrow" w:hAnsi="Arial Narrow"/>
                <w:i/>
                <w:sz w:val="20"/>
                <w:szCs w:val="20"/>
              </w:rPr>
              <w:fldChar w:fldCharType="end"/>
            </w:r>
          </w:p>
        </w:tc>
        <w:tc>
          <w:tcPr>
            <w:tcW w:w="2644" w:type="dxa"/>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DQO</w:t>
            </w:r>
          </w:p>
        </w:tc>
        <w:tc>
          <w:tcPr>
            <w:tcW w:w="1315" w:type="dxa"/>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"F163" </w:instrText>
            </w:r>
            <w:r w:rsidRPr="00B218F7">
              <w:rPr>
                <w:rFonts w:ascii="Arial Narrow" w:hAnsi="Arial Narrow"/>
                <w:i/>
                <w:sz w:val="20"/>
                <w:szCs w:val="20"/>
              </w:rPr>
              <w:fldChar w:fldCharType="separate"/>
            </w:r>
            <w:r w:rsidRPr="00B218F7">
              <w:rPr>
                <w:rFonts w:ascii="Arial Narrow" w:hAnsi="Arial Narrow"/>
                <w:i/>
                <w:noProof/>
                <w:sz w:val="20"/>
                <w:szCs w:val="20"/>
              </w:rPr>
              <w:t>0,47693</w:t>
            </w:r>
            <w:r w:rsidRPr="00B218F7">
              <w:rPr>
                <w:rFonts w:ascii="Arial Narrow" w:hAnsi="Arial Narrow"/>
                <w:i/>
                <w:sz w:val="20"/>
                <w:szCs w:val="20"/>
              </w:rPr>
              <w:fldChar w:fldCharType="end"/>
            </w:r>
          </w:p>
        </w:tc>
      </w:tr>
      <w:tr w:rsidTr="00EE0760">
        <w:tblPrEx>
          <w:tblW w:w="8731" w:type="dxa"/>
          <w:jc w:val="center"/>
          <w:tblCellSpacing w:w="20" w:type="dxa"/>
          <w:tblLook w:val="01E0"/>
        </w:tblPrEx>
        <w:trPr>
          <w:tblCellSpacing w:w="20" w:type="dxa"/>
          <w:jc w:val="center"/>
        </w:trPr>
        <w:tc>
          <w:tcPr>
            <w:tcW w:w="2624" w:type="dxa"/>
            <w:shd w:val="clear" w:color="auto" w:fill="auto"/>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Cromo Total</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lang w:val="en-US"/>
              </w:rPr>
              <w:instrText xml:space="preserve"> MERGEFIELD "F177" </w:instrText>
            </w:r>
            <w:r w:rsidRPr="00B218F7">
              <w:rPr>
                <w:rFonts w:ascii="Arial Narrow" w:hAnsi="Arial Narrow"/>
                <w:i/>
                <w:sz w:val="20"/>
                <w:szCs w:val="20"/>
              </w:rPr>
              <w:fldChar w:fldCharType="separate"/>
            </w:r>
            <w:r w:rsidRPr="00B218F7">
              <w:rPr>
                <w:rFonts w:ascii="Arial Narrow" w:hAnsi="Arial Narrow"/>
                <w:i/>
                <w:noProof/>
                <w:sz w:val="20"/>
                <w:szCs w:val="20"/>
                <w:lang w:val="en-US"/>
              </w:rPr>
              <w:t>0,00000</w:t>
            </w:r>
            <w:r w:rsidRPr="00B218F7">
              <w:rPr>
                <w:rFonts w:ascii="Arial Narrow" w:hAnsi="Arial Narrow"/>
                <w:i/>
                <w:sz w:val="20"/>
                <w:szCs w:val="20"/>
              </w:rPr>
              <w:fldChar w:fldCharType="end"/>
            </w:r>
          </w:p>
        </w:tc>
        <w:tc>
          <w:tcPr>
            <w:tcW w:w="2644" w:type="dxa"/>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Grasas y Aceites</w:t>
            </w:r>
          </w:p>
        </w:tc>
        <w:tc>
          <w:tcPr>
            <w:tcW w:w="1315" w:type="dxa"/>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"F166" </w:instrText>
            </w:r>
            <w:r w:rsidRPr="00B218F7">
              <w:rPr>
                <w:rFonts w:ascii="Arial Narrow" w:hAnsi="Arial Narrow"/>
                <w:i/>
                <w:sz w:val="20"/>
                <w:szCs w:val="20"/>
              </w:rPr>
              <w:fldChar w:fldCharType="separate"/>
            </w:r>
            <w:r w:rsidRPr="00B218F7">
              <w:rPr>
                <w:rFonts w:ascii="Arial Narrow" w:hAnsi="Arial Narrow"/>
                <w:i/>
                <w:noProof/>
                <w:sz w:val="20"/>
                <w:szCs w:val="20"/>
              </w:rPr>
              <w:t>0,54605</w:t>
            </w:r>
            <w:r w:rsidRPr="00B218F7">
              <w:rPr>
                <w:rFonts w:ascii="Arial Narrow" w:hAnsi="Arial Narrow"/>
                <w:i/>
                <w:sz w:val="20"/>
                <w:szCs w:val="20"/>
              </w:rPr>
              <w:fldChar w:fldCharType="end"/>
            </w:r>
          </w:p>
        </w:tc>
      </w:tr>
      <w:tr w:rsidTr="00EE0760">
        <w:tblPrEx>
          <w:tblW w:w="8731" w:type="dxa"/>
          <w:jc w:val="center"/>
          <w:tblCellSpacing w:w="20" w:type="dxa"/>
          <w:tblLook w:val="01E0"/>
        </w:tblPrEx>
        <w:trPr>
          <w:tblCellSpacing w:w="20" w:type="dxa"/>
          <w:jc w:val="center"/>
        </w:trPr>
        <w:tc>
          <w:tcPr>
            <w:tcW w:w="2624" w:type="dxa"/>
            <w:shd w:val="clear" w:color="auto" w:fill="auto"/>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DBO</w:t>
            </w:r>
            <w:r w:rsidRPr="00B218F7">
              <w:rPr>
                <w:rFonts w:ascii="Arial Narrow" w:hAnsi="Arial Narrow"/>
                <w:i/>
                <w:sz w:val="20"/>
                <w:szCs w:val="20"/>
                <w:vertAlign w:val="subscript"/>
              </w:rPr>
              <w:t>5</w:t>
            </w:r>
          </w:p>
        </w:tc>
        <w:tc>
          <w:tcPr>
            <w:tcW w:w="1948" w:type="dxa"/>
            <w:shd w:val="clear" w:color="auto" w:fill="auto"/>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"F164" </w:instrText>
            </w:r>
            <w:r w:rsidRPr="00B218F7">
              <w:rPr>
                <w:rFonts w:ascii="Arial Narrow" w:hAnsi="Arial Narrow"/>
                <w:i/>
                <w:sz w:val="20"/>
                <w:szCs w:val="20"/>
              </w:rPr>
              <w:fldChar w:fldCharType="separate"/>
            </w:r>
            <w:r w:rsidRPr="00B218F7">
              <w:rPr>
                <w:rFonts w:ascii="Arial Narrow" w:hAnsi="Arial Narrow"/>
                <w:i/>
                <w:noProof/>
                <w:sz w:val="20"/>
                <w:szCs w:val="20"/>
              </w:rPr>
              <w:t>0,17971</w:t>
            </w:r>
            <w:r w:rsidRPr="00B218F7">
              <w:rPr>
                <w:rFonts w:ascii="Arial Narrow" w:hAnsi="Arial Narrow"/>
                <w:i/>
                <w:sz w:val="20"/>
                <w:szCs w:val="20"/>
              </w:rPr>
              <w:fldChar w:fldCharType="end"/>
            </w:r>
          </w:p>
        </w:tc>
        <w:tc>
          <w:tcPr>
            <w:tcW w:w="2644" w:type="dxa"/>
            <w:vAlign w:val="center"/>
          </w:tcPr>
          <w:p w:rsidR="00EE0760" w:rsidRPr="00B218F7">
            <w:pPr>
              <w:spacing w:after="0" w:line="240" w:lineRule="auto"/>
              <w:rPr>
                <w:rFonts w:ascii="Arial Narrow" w:hAnsi="Arial Narrow"/>
                <w:i/>
                <w:sz w:val="20"/>
                <w:szCs w:val="20"/>
              </w:rPr>
            </w:pPr>
            <w:r w:rsidRPr="00B218F7">
              <w:rPr>
                <w:rFonts w:ascii="Arial Narrow" w:hAnsi="Arial Narrow"/>
                <w:i/>
                <w:sz w:val="20"/>
                <w:szCs w:val="20"/>
              </w:rPr>
              <w:t>Tensoactivos (SAAM)</w:t>
            </w:r>
          </w:p>
        </w:tc>
        <w:tc>
          <w:tcPr>
            <w:tcW w:w="1315" w:type="dxa"/>
          </w:tcPr>
          <w:p w:rsidR="00EE0760" w:rsidRPr="00B218F7">
            <w:pPr>
              <w:spacing w:after="0" w:line="240" w:lineRule="auto"/>
              <w:jc w:val="center"/>
              <w:rPr>
                <w:rFonts w:ascii="Arial Narrow" w:hAnsi="Arial Narrow"/>
                <w:i/>
                <w:sz w:val="20"/>
                <w:szCs w:val="20"/>
              </w:rPr>
            </w:pPr>
            <w:r w:rsidRPr="00B218F7">
              <w:rPr>
                <w:rFonts w:ascii="Arial Narrow" w:hAnsi="Arial Narrow"/>
                <w:i/>
                <w:sz w:val="20"/>
                <w:szCs w:val="20"/>
              </w:rPr>
              <w:fldChar w:fldCharType="begin"/>
            </w:r>
            <w:r w:rsidRPr="00B218F7">
              <w:rPr>
                <w:rFonts w:ascii="Arial Narrow" w:hAnsi="Arial Narrow"/>
                <w:i/>
                <w:sz w:val="20"/>
                <w:szCs w:val="20"/>
              </w:rPr>
              <w:instrText xml:space="preserve"> MERGEFIELD "F162" </w:instrText>
            </w:r>
            <w:r w:rsidRPr="00B218F7">
              <w:rPr>
                <w:rFonts w:ascii="Arial Narrow" w:hAnsi="Arial Narrow"/>
                <w:i/>
                <w:sz w:val="20"/>
                <w:szCs w:val="20"/>
              </w:rPr>
              <w:fldChar w:fldCharType="separate"/>
            </w:r>
            <w:r w:rsidRPr="00B218F7">
              <w:rPr>
                <w:rFonts w:ascii="Arial Narrow" w:hAnsi="Arial Narrow"/>
                <w:i/>
                <w:noProof/>
                <w:sz w:val="20"/>
                <w:szCs w:val="20"/>
              </w:rPr>
              <w:t>0,00276</w:t>
            </w:r>
            <w:r w:rsidRPr="00B218F7">
              <w:rPr>
                <w:rFonts w:ascii="Arial Narrow" w:hAnsi="Arial Narrow"/>
                <w:i/>
                <w:sz w:val="20"/>
                <w:szCs w:val="20"/>
              </w:rPr>
              <w:fldChar w:fldCharType="end"/>
            </w:r>
          </w:p>
        </w:tc>
      </w:tr>
    </w:tbl>
    <w:p w:rsidR="00EE0760" w:rsidRPr="00B218F7">
      <w:pPr>
        <w:spacing w:line="240" w:lineRule="auto"/>
        <w:jc w:val="both"/>
        <w:rPr>
          <w:rFonts w:ascii="Arial" w:hAnsi="Arial" w:cs="Arial"/>
          <w:i/>
          <w:sz w:val="20"/>
          <w:szCs w:val="20"/>
        </w:rPr>
      </w:pPr>
      <w:r w:rsidRPr="00B218F7">
        <w:rPr>
          <w:rFonts w:ascii="Arial" w:hAnsi="Arial" w:cs="Arial"/>
          <w:i/>
          <w:sz w:val="20"/>
          <w:szCs w:val="20"/>
        </w:rPr>
        <w:t>(…)</w:t>
      </w:r>
    </w:p>
    <w:p w:rsidR="00EE0760" w:rsidRPr="00B218F7">
      <w:pPr>
        <w:pStyle w:val="Heading1"/>
        <w:numPr>
          <w:ilvl w:val="0"/>
          <w:numId w:val="0"/>
        </w:numPr>
        <w:tabs>
          <w:tab w:val="clear" w:pos="432"/>
        </w:tabs>
        <w:ind w:left="432" w:hanging="432"/>
        <w:rPr>
          <w:i/>
          <w:sz w:val="20"/>
        </w:rPr>
      </w:pPr>
      <w:r>
        <w:rPr>
          <w:i/>
          <w:sz w:val="20"/>
        </w:rPr>
        <w:t xml:space="preserve">5. </w:t>
      </w:r>
      <w:r w:rsidRPr="00B218F7">
        <w:rPr>
          <w:i/>
          <w:sz w:val="20"/>
        </w:rPr>
        <w:t>CONCLUSIONES</w:t>
      </w:r>
    </w:p>
    <w:p w:rsidR="00EE0760" w:rsidRPr="00B218F7">
      <w:pPr>
        <w:tabs>
          <w:tab w:val="left" w:pos="2304"/>
        </w:tabs>
        <w:spacing w:after="0" w:line="240" w:lineRule="auto"/>
        <w:rPr>
          <w:rFonts w:ascii="Arial Narrow" w:hAnsi="Arial Narrow"/>
          <w:i/>
          <w:sz w:val="20"/>
          <w:szCs w:val="20"/>
        </w:rPr>
      </w:pPr>
    </w:p>
    <w:tbl>
      <w:tblPr>
        <w:tblW w:w="0" w:type="auto"/>
        <w:jc w:val="center"/>
        <w:tblCellSpacing w:w="20" w:type="dxa"/>
        <w:tblBorders>
          <w:top w:val="inset" w:sz="6" w:space="0" w:color="auto"/>
          <w:left w:val="inset" w:sz="6" w:space="0" w:color="auto"/>
          <w:bottom w:val="outset" w:sz="6" w:space="0" w:color="auto"/>
          <w:right w:val="outset" w:sz="6" w:space="0" w:color="auto"/>
          <w:insideH w:val="inset" w:sz="6" w:space="0" w:color="auto"/>
          <w:insideV w:val="inset" w:sz="6" w:space="0" w:color="auto"/>
        </w:tblBorders>
        <w:tblLook w:val="0000"/>
      </w:tblPr>
      <w:tblGrid>
        <w:gridCol w:w="4981"/>
        <w:gridCol w:w="3670"/>
      </w:tblGrid>
      <w:tr w:rsidTr="00EE0760">
        <w:tblPrEx>
          <w:tblW w:w="0" w:type="auto"/>
          <w:jc w:val="center"/>
          <w:tblCellSpacing w:w="20" w:type="dxa"/>
          <w:tblBorders>
            <w:top w:val="inset" w:sz="6" w:space="0" w:color="auto"/>
            <w:left w:val="inset" w:sz="6" w:space="0" w:color="auto"/>
            <w:bottom w:val="outset" w:sz="6" w:space="0" w:color="auto"/>
            <w:right w:val="outset" w:sz="6" w:space="0" w:color="auto"/>
            <w:insideH w:val="inset" w:sz="6" w:space="0" w:color="auto"/>
            <w:insideV w:val="inset" w:sz="6" w:space="0" w:color="auto"/>
          </w:tblBorders>
          <w:tblLook w:val="0000"/>
        </w:tblPrEx>
        <w:trPr>
          <w:trHeight w:val="78"/>
          <w:tblCellSpacing w:w="20" w:type="dxa"/>
          <w:jc w:val="center"/>
        </w:trPr>
        <w:tc>
          <w:tcPr>
            <w:tcW w:w="4921" w:type="dxa"/>
            <w:shd w:val="pct15" w:color="auto" w:fill="auto"/>
            <w:vAlign w:val="center"/>
          </w:tcPr>
          <w:p w:rsidR="00EE0760" w:rsidRPr="00B218F7">
            <w:pPr>
              <w:suppressAutoHyphens/>
              <w:spacing w:after="0" w:line="240" w:lineRule="auto"/>
              <w:jc w:val="center"/>
              <w:rPr>
                <w:rFonts w:ascii="Arial Narrow" w:hAnsi="Arial Narrow"/>
                <w:b/>
                <w:i/>
                <w:sz w:val="20"/>
                <w:szCs w:val="20"/>
              </w:rPr>
            </w:pPr>
            <w:r w:rsidRPr="00B218F7">
              <w:rPr>
                <w:rFonts w:ascii="Arial Narrow" w:hAnsi="Arial Narrow" w:cs="Arial"/>
                <w:b/>
                <w:i/>
                <w:sz w:val="20"/>
                <w:szCs w:val="20"/>
              </w:rPr>
              <w:t>NORMATIVIDAD VIGENTE</w:t>
            </w:r>
          </w:p>
        </w:tc>
        <w:tc>
          <w:tcPr>
            <w:tcW w:w="3610" w:type="dxa"/>
            <w:shd w:val="pct15" w:color="auto" w:fill="auto"/>
            <w:vAlign w:val="center"/>
          </w:tcPr>
          <w:p w:rsidR="00EE0760" w:rsidRPr="00B218F7">
            <w:pPr>
              <w:suppressAutoHyphens/>
              <w:spacing w:after="0" w:line="240" w:lineRule="auto"/>
              <w:jc w:val="center"/>
              <w:rPr>
                <w:rFonts w:ascii="Arial Narrow" w:hAnsi="Arial Narrow"/>
                <w:b/>
                <w:i/>
                <w:sz w:val="20"/>
                <w:szCs w:val="20"/>
              </w:rPr>
            </w:pPr>
            <w:r w:rsidRPr="00B218F7">
              <w:rPr>
                <w:rFonts w:ascii="Arial Narrow" w:hAnsi="Arial Narrow"/>
                <w:b/>
                <w:i/>
                <w:sz w:val="20"/>
                <w:szCs w:val="20"/>
              </w:rPr>
              <w:t>CUMPLIMIENTO</w:t>
            </w:r>
          </w:p>
        </w:tc>
      </w:tr>
      <w:tr w:rsidTr="00EE0760">
        <w:tblPrEx>
          <w:tblW w:w="0" w:type="auto"/>
          <w:jc w:val="center"/>
          <w:tblCellSpacing w:w="20" w:type="dxa"/>
          <w:tblLook w:val="0000"/>
        </w:tblPrEx>
        <w:trPr>
          <w:trHeight w:val="319"/>
          <w:tblCellSpacing w:w="20" w:type="dxa"/>
          <w:jc w:val="center"/>
        </w:trPr>
        <w:tc>
          <w:tcPr>
            <w:tcW w:w="4921" w:type="dxa"/>
            <w:vAlign w:val="center"/>
          </w:tcPr>
          <w:p w:rsidR="00EE0760" w:rsidRPr="00B218F7">
            <w:pPr>
              <w:spacing w:after="0" w:line="240" w:lineRule="auto"/>
              <w:rPr>
                <w:rFonts w:ascii="Arial Narrow" w:hAnsi="Arial Narrow" w:cs="Arial"/>
                <w:b/>
                <w:i/>
                <w:sz w:val="20"/>
                <w:szCs w:val="20"/>
              </w:rPr>
            </w:pPr>
            <w:r w:rsidRPr="00B218F7">
              <w:rPr>
                <w:rFonts w:ascii="Arial Narrow" w:hAnsi="Arial Narrow" w:cs="Arial"/>
                <w:b/>
                <w:i/>
                <w:sz w:val="20"/>
                <w:szCs w:val="20"/>
              </w:rPr>
              <w:t>CUMPLE EN MATERIA DE VERTIMIENTOS</w:t>
            </w:r>
          </w:p>
        </w:tc>
        <w:tc>
          <w:tcPr>
            <w:tcW w:w="3610" w:type="dxa"/>
            <w:vAlign w:val="center"/>
          </w:tcPr>
          <w:p w:rsidR="00EE0760" w:rsidRPr="00B218F7">
            <w:pPr>
              <w:spacing w:after="0" w:line="240" w:lineRule="auto"/>
              <w:jc w:val="center"/>
              <w:rPr>
                <w:rFonts w:ascii="Arial Narrow" w:hAnsi="Arial Narrow"/>
                <w:b/>
                <w:i/>
                <w:sz w:val="20"/>
                <w:szCs w:val="20"/>
              </w:rPr>
            </w:pPr>
            <w:r w:rsidRPr="00B218F7">
              <w:rPr>
                <w:rFonts w:ascii="Arial Narrow" w:hAnsi="Arial Narrow"/>
                <w:b/>
                <w:i/>
                <w:sz w:val="20"/>
                <w:szCs w:val="20"/>
              </w:rPr>
              <w:t>Si</w:t>
            </w:r>
          </w:p>
        </w:tc>
      </w:tr>
      <w:tr w:rsidTr="00EE0760">
        <w:tblPrEx>
          <w:tblW w:w="0" w:type="auto"/>
          <w:jc w:val="center"/>
          <w:tblCellSpacing w:w="20" w:type="dxa"/>
          <w:tblLook w:val="0000"/>
        </w:tblPrEx>
        <w:trPr>
          <w:trHeight w:val="319"/>
          <w:tblCellSpacing w:w="20" w:type="dxa"/>
          <w:jc w:val="center"/>
        </w:trPr>
        <w:tc>
          <w:tcPr>
            <w:tcW w:w="8571" w:type="dxa"/>
            <w:gridSpan w:val="2"/>
            <w:vAlign w:val="center"/>
          </w:tcPr>
          <w:p w:rsidR="00EE0760" w:rsidRPr="00B218F7">
            <w:pPr>
              <w:spacing w:after="0" w:line="240" w:lineRule="auto"/>
              <w:jc w:val="center"/>
              <w:rPr>
                <w:rFonts w:ascii="Arial Narrow" w:hAnsi="Arial Narrow"/>
                <w:i/>
                <w:sz w:val="20"/>
                <w:szCs w:val="20"/>
              </w:rPr>
            </w:pPr>
            <w:r w:rsidRPr="00B218F7">
              <w:rPr>
                <w:rFonts w:ascii="Arial Narrow" w:hAnsi="Arial Narrow"/>
                <w:b/>
                <w:i/>
                <w:sz w:val="20"/>
                <w:szCs w:val="20"/>
              </w:rPr>
              <w:t>JUSTIFICACIÓN</w:t>
            </w:r>
          </w:p>
          <w:p w:rsidR="00EE0760" w:rsidRPr="00B218F7">
            <w:pPr>
              <w:spacing w:after="0" w:line="240" w:lineRule="auto"/>
              <w:rPr>
                <w:rFonts w:ascii="Arial Narrow" w:hAnsi="Arial Narrow"/>
                <w:i/>
                <w:sz w:val="20"/>
                <w:szCs w:val="20"/>
              </w:rPr>
            </w:pPr>
          </w:p>
          <w:p w:rsidR="00EE0760" w:rsidRPr="00B218F7">
            <w:pPr>
              <w:spacing w:after="0" w:line="240" w:lineRule="auto"/>
              <w:jc w:val="both"/>
              <w:rPr>
                <w:rFonts w:ascii="Arial Narrow" w:hAnsi="Arial Narrow"/>
                <w:i/>
                <w:sz w:val="20"/>
                <w:szCs w:val="20"/>
              </w:rPr>
            </w:pPr>
            <w:r w:rsidRPr="00B218F7">
              <w:rPr>
                <w:rFonts w:ascii="Arial Narrow" w:hAnsi="Arial Narrow"/>
                <w:i/>
                <w:sz w:val="20"/>
                <w:szCs w:val="20"/>
              </w:rPr>
              <w:t xml:space="preserve">El usuario genera aguas residuales no domésticas en los procesos de lavado y tinte de prendas, las cuales son tratadas mediante un sistema preliminar, consistente en las operaciones </w:t>
            </w:r>
            <w:r w:rsidRPr="00B218F7">
              <w:rPr>
                <w:rFonts w:ascii="Arial Narrow" w:hAnsi="Arial Narrow"/>
                <w:i/>
                <w:sz w:val="20"/>
                <w:szCs w:val="20"/>
              </w:rPr>
              <w:t>unitarias de rejillas, trampa de grasas, coagulación, sedimentación, neutralización, floculación, cuenta con caja de inspección externa con facilidad para el aforo y toma de muestras y finalmente son vertidas a la red de alcantarillado público.</w:t>
            </w:r>
          </w:p>
          <w:p w:rsidR="00EE0760" w:rsidRPr="00B218F7">
            <w:pPr>
              <w:spacing w:after="0" w:line="240" w:lineRule="auto"/>
              <w:jc w:val="both"/>
              <w:rPr>
                <w:rFonts w:ascii="Arial Narrow" w:hAnsi="Arial Narrow"/>
                <w:i/>
                <w:sz w:val="20"/>
                <w:szCs w:val="20"/>
              </w:rPr>
            </w:pPr>
          </w:p>
          <w:p w:rsidR="00EE0760" w:rsidRPr="00B218F7">
            <w:pPr>
              <w:spacing w:after="0" w:line="240" w:lineRule="auto"/>
              <w:jc w:val="both"/>
              <w:rPr>
                <w:rFonts w:ascii="Arial Narrow" w:hAnsi="Arial Narrow"/>
                <w:i/>
                <w:sz w:val="20"/>
                <w:szCs w:val="20"/>
              </w:rPr>
            </w:pPr>
            <w:r w:rsidRPr="00B218F7">
              <w:rPr>
                <w:rFonts w:ascii="Arial Narrow" w:hAnsi="Arial Narrow"/>
                <w:i/>
                <w:sz w:val="20"/>
                <w:szCs w:val="20"/>
              </w:rPr>
              <w:t>El usuario</w:t>
            </w:r>
            <w:r w:rsidRPr="00B218F7">
              <w:rPr>
                <w:rFonts w:ascii="Arial Narrow" w:hAnsi="Arial Narrow"/>
                <w:i/>
                <w:sz w:val="20"/>
                <w:szCs w:val="20"/>
              </w:rPr>
              <w:t xml:space="preserve"> es objeto de los trámites de Permiso y Registro de Vertimientos en cumplimiento del Decreto 3930 de 2010, Resolución 3957 de 2009 y los Conceptos Jurídicos 133 de 2010, 91 y 199 de 2011. Revisados los antecedentes del Expediente DM-05-05-1723,  se verific</w:t>
            </w:r>
            <w:r w:rsidRPr="00B218F7">
              <w:rPr>
                <w:rFonts w:ascii="Arial Narrow" w:hAnsi="Arial Narrow"/>
                <w:i/>
                <w:sz w:val="20"/>
                <w:szCs w:val="20"/>
              </w:rPr>
              <w:t>ó que el usuario no cuenta con el respectivo Permiso de Vertimientos, ni con Registro de Vertimientos. Cabe aclarar que el usuario contaba con permiso otorgado bajo la Resolución 2852 de 2007, la cual se notificó el 17/12/2007, por un término de 5 años don</w:t>
            </w:r>
            <w:r w:rsidRPr="00B218F7">
              <w:rPr>
                <w:rFonts w:ascii="Arial Narrow" w:hAnsi="Arial Narrow"/>
                <w:i/>
                <w:sz w:val="20"/>
                <w:szCs w:val="20"/>
              </w:rPr>
              <w:t>de el usuario dio cumplimiento al artículo segundo presentando las caracterizaciones anuales correspondientes.</w:t>
            </w:r>
          </w:p>
          <w:p w:rsidR="00EE0760" w:rsidRPr="00B218F7">
            <w:pPr>
              <w:spacing w:after="0" w:line="240" w:lineRule="auto"/>
              <w:jc w:val="both"/>
              <w:rPr>
                <w:rFonts w:ascii="Arial Narrow" w:hAnsi="Arial Narrow"/>
                <w:i/>
                <w:sz w:val="20"/>
                <w:szCs w:val="20"/>
              </w:rPr>
            </w:pPr>
          </w:p>
          <w:p w:rsidR="00EE0760" w:rsidRPr="00B218F7">
            <w:pPr>
              <w:spacing w:after="0" w:line="240" w:lineRule="auto"/>
              <w:jc w:val="both"/>
              <w:rPr>
                <w:rFonts w:ascii="Arial Narrow" w:hAnsi="Arial Narrow"/>
                <w:i/>
                <w:sz w:val="20"/>
                <w:szCs w:val="20"/>
              </w:rPr>
            </w:pPr>
            <w:r w:rsidRPr="00B218F7">
              <w:rPr>
                <w:rFonts w:ascii="Arial Narrow" w:hAnsi="Arial Narrow"/>
                <w:i/>
                <w:sz w:val="20"/>
                <w:szCs w:val="20"/>
              </w:rPr>
              <w:t>El usuario dando cumplimiento al oficio requerimiento 2013EE059108 de 22/05/2013, remitió La solicitud de permiso de vertimientos con el radicad</w:t>
            </w:r>
            <w:r w:rsidRPr="00B218F7">
              <w:rPr>
                <w:rFonts w:ascii="Arial Narrow" w:hAnsi="Arial Narrow"/>
                <w:i/>
                <w:sz w:val="20"/>
                <w:szCs w:val="20"/>
              </w:rPr>
              <w:t>o 2013ER109452 del 26/08/2013 la cual fue evaluada en el presente Concepto Técnico, concluyendo que la documentación se encuentra completa y cumple con la información mínima para su evaluación. El predio se encuentra ubicado en un uso de suelo industrial c</w:t>
            </w:r>
            <w:r w:rsidRPr="00B218F7">
              <w:rPr>
                <w:rFonts w:ascii="Arial Narrow" w:hAnsi="Arial Narrow"/>
                <w:i/>
                <w:sz w:val="20"/>
                <w:szCs w:val="20"/>
              </w:rPr>
              <w:t>ompatible con la actividad desarrollada. En la visita técnica se verificó que la información presentada en cuanto al manejo de las aguas residuales no domésticas, tales como redes internas, sistemas de tratamiento y puntos de vertimiento, es consistente co</w:t>
            </w:r>
            <w:r w:rsidRPr="00B218F7">
              <w:rPr>
                <w:rFonts w:ascii="Arial Narrow" w:hAnsi="Arial Narrow"/>
                <w:i/>
                <w:sz w:val="20"/>
                <w:szCs w:val="20"/>
              </w:rPr>
              <w:t xml:space="preserve">n la solicitud. Adicionalmente el informe de caracterización de vertimientos, reporta cumplimiento para todos los parámetros monitoreados, respecto a los límites máximos permisibles establecidos en la Resolución 3957 de 2009. Los laboratorios </w:t>
            </w:r>
            <w:r w:rsidRPr="00B218F7">
              <w:rPr>
                <w:rFonts w:ascii="Arial Narrow" w:hAnsi="Arial Narrow"/>
                <w:i/>
                <w:sz w:val="20"/>
                <w:szCs w:val="20"/>
              </w:rPr>
              <w:t>Conoser</w:t>
            </w:r>
            <w:r w:rsidRPr="00B218F7">
              <w:rPr>
                <w:rFonts w:ascii="Arial Narrow" w:hAnsi="Arial Narrow"/>
                <w:i/>
                <w:sz w:val="20"/>
                <w:szCs w:val="20"/>
              </w:rPr>
              <w:t xml:space="preserve"> </w:t>
            </w:r>
            <w:r w:rsidRPr="00B218F7">
              <w:rPr>
                <w:rFonts w:ascii="Arial Narrow" w:hAnsi="Arial Narrow"/>
                <w:i/>
                <w:sz w:val="20"/>
                <w:szCs w:val="20"/>
              </w:rPr>
              <w:t>Ltda</w:t>
            </w:r>
            <w:r w:rsidRPr="00B218F7">
              <w:rPr>
                <w:rFonts w:ascii="Arial Narrow" w:hAnsi="Arial Narrow"/>
                <w:i/>
                <w:sz w:val="20"/>
                <w:szCs w:val="20"/>
              </w:rPr>
              <w:t xml:space="preserve"> </w:t>
            </w:r>
            <w:r w:rsidRPr="00B218F7">
              <w:rPr>
                <w:rFonts w:ascii="Arial Narrow" w:hAnsi="Arial Narrow"/>
                <w:i/>
                <w:sz w:val="20"/>
                <w:szCs w:val="20"/>
              </w:rPr>
              <w:t xml:space="preserve">responsable del muestreo y </w:t>
            </w:r>
            <w:r w:rsidRPr="00B218F7">
              <w:rPr>
                <w:rFonts w:ascii="Arial Narrow" w:hAnsi="Arial Narrow"/>
                <w:i/>
                <w:sz w:val="20"/>
                <w:szCs w:val="20"/>
              </w:rPr>
              <w:t>Analquim</w:t>
            </w:r>
            <w:r w:rsidRPr="00B218F7">
              <w:rPr>
                <w:rFonts w:ascii="Arial Narrow" w:hAnsi="Arial Narrow"/>
                <w:i/>
                <w:sz w:val="20"/>
                <w:szCs w:val="20"/>
              </w:rPr>
              <w:t xml:space="preserve"> </w:t>
            </w:r>
            <w:r w:rsidRPr="00B218F7">
              <w:rPr>
                <w:rFonts w:ascii="Arial Narrow" w:hAnsi="Arial Narrow"/>
                <w:i/>
                <w:sz w:val="20"/>
                <w:szCs w:val="20"/>
              </w:rPr>
              <w:t>Ltda</w:t>
            </w:r>
            <w:r w:rsidRPr="00B218F7">
              <w:rPr>
                <w:rFonts w:ascii="Arial Narrow" w:hAnsi="Arial Narrow"/>
                <w:i/>
                <w:sz w:val="20"/>
                <w:szCs w:val="20"/>
              </w:rPr>
              <w:t xml:space="preserve">, responsable de los análisis, se encuentran acreditados por el IDEAM, lo anterior verificado en la publicación de la página web </w:t>
            </w:r>
            <w:r>
              <w:fldChar w:fldCharType="begin"/>
            </w:r>
            <w:r>
              <w:instrText xml:space="preserve"> HYPERLINK "http://www.ideam.gov.co" </w:instrText>
            </w:r>
            <w:r>
              <w:fldChar w:fldCharType="separate"/>
            </w:r>
            <w:r w:rsidRPr="00B218F7">
              <w:rPr>
                <w:rStyle w:val="Hyperlink"/>
                <w:sz w:val="20"/>
                <w:szCs w:val="20"/>
              </w:rPr>
              <w:t>www.ideam.gov.co</w:t>
            </w:r>
            <w:r>
              <w:rPr>
                <w:rStyle w:val="Hyperlink"/>
                <w:rFonts w:ascii="Arial Narrow" w:hAnsi="Arial Narrow"/>
                <w:i/>
                <w:sz w:val="20"/>
                <w:szCs w:val="20"/>
              </w:rPr>
              <w:fldChar w:fldCharType="end"/>
            </w:r>
            <w:r w:rsidRPr="00B218F7">
              <w:rPr>
                <w:rFonts w:ascii="Arial Narrow" w:hAnsi="Arial Narrow"/>
                <w:i/>
                <w:sz w:val="20"/>
                <w:szCs w:val="20"/>
              </w:rPr>
              <w:t>, igualmente se verificó que to</w:t>
            </w:r>
            <w:r w:rsidRPr="00B218F7">
              <w:rPr>
                <w:rFonts w:ascii="Arial Narrow" w:hAnsi="Arial Narrow"/>
                <w:i/>
                <w:sz w:val="20"/>
                <w:szCs w:val="20"/>
              </w:rPr>
              <w:t>dos los análisis y la toma de muestras se encuentran cubiertos por las respectivas resoluciones de acreditación.</w:t>
            </w:r>
          </w:p>
          <w:p w:rsidR="00EE0760" w:rsidRPr="00B218F7">
            <w:pPr>
              <w:spacing w:after="0" w:line="240" w:lineRule="auto"/>
              <w:jc w:val="both"/>
              <w:rPr>
                <w:rFonts w:ascii="Arial Narrow" w:hAnsi="Arial Narrow"/>
                <w:i/>
                <w:sz w:val="20"/>
                <w:szCs w:val="20"/>
              </w:rPr>
            </w:pPr>
          </w:p>
          <w:p w:rsidR="00EE0760" w:rsidRPr="00B218F7">
            <w:pPr>
              <w:spacing w:after="0" w:line="240" w:lineRule="auto"/>
              <w:jc w:val="both"/>
              <w:rPr>
                <w:rFonts w:ascii="Arial Narrow" w:hAnsi="Arial Narrow"/>
                <w:i/>
                <w:sz w:val="20"/>
                <w:szCs w:val="20"/>
              </w:rPr>
            </w:pPr>
            <w:r w:rsidRPr="00B218F7">
              <w:rPr>
                <w:rFonts w:ascii="Arial Narrow" w:hAnsi="Arial Narrow"/>
                <w:i/>
                <w:sz w:val="20"/>
                <w:szCs w:val="20"/>
              </w:rPr>
              <w:t>Por lo anterior se considera técnicamente viable otorgar el Permiso de Vertimientos, por un término de 10 años, en el predio ubicado en la dir</w:t>
            </w:r>
            <w:r w:rsidRPr="00B218F7">
              <w:rPr>
                <w:rFonts w:ascii="Arial Narrow" w:hAnsi="Arial Narrow"/>
                <w:i/>
                <w:sz w:val="20"/>
                <w:szCs w:val="20"/>
              </w:rPr>
              <w:t>ección Carrera 29 No. 10 – 28 (CHIP AAA0034FEKL) para los puntos de vertimiento al alcantarillado público, procedentes de la actividad de lavado y tinte de prendas  reportados en la solicitud.</w:t>
            </w:r>
          </w:p>
          <w:p w:rsidR="00EE0760" w:rsidRPr="00B218F7">
            <w:pPr>
              <w:spacing w:after="0" w:line="240" w:lineRule="auto"/>
              <w:rPr>
                <w:rFonts w:ascii="Arial Narrow" w:hAnsi="Arial Narrow"/>
                <w:i/>
                <w:sz w:val="20"/>
                <w:szCs w:val="20"/>
              </w:rPr>
            </w:pPr>
          </w:p>
          <w:p w:rsidR="00EE0760" w:rsidRPr="00B218F7">
            <w:pPr>
              <w:spacing w:after="0" w:line="240" w:lineRule="auto"/>
              <w:jc w:val="both"/>
              <w:rPr>
                <w:rFonts w:ascii="Arial Narrow" w:hAnsi="Arial Narrow"/>
                <w:i/>
                <w:sz w:val="20"/>
                <w:szCs w:val="20"/>
              </w:rPr>
            </w:pPr>
            <w:r w:rsidRPr="00B218F7">
              <w:rPr>
                <w:rFonts w:ascii="Arial Narrow" w:hAnsi="Arial Narrow"/>
                <w:i/>
                <w:sz w:val="20"/>
                <w:szCs w:val="20"/>
              </w:rPr>
              <w:t>Igualmente se considera viable técnicamente aceptar el Registr</w:t>
            </w:r>
            <w:r w:rsidRPr="00B218F7">
              <w:rPr>
                <w:rFonts w:ascii="Arial Narrow" w:hAnsi="Arial Narrow"/>
                <w:i/>
                <w:sz w:val="20"/>
                <w:szCs w:val="20"/>
              </w:rPr>
              <w:t>o de Vertimientos al usuario, sujeto al cumplimiento de las obligaciones que se describirán en el capítulo de Recomendaciones.</w:t>
            </w:r>
          </w:p>
        </w:tc>
      </w:tr>
    </w:tbl>
    <w:p w:rsidR="00EE0760">
      <w:pPr>
        <w:tabs>
          <w:tab w:val="left" w:pos="2304"/>
        </w:tabs>
        <w:spacing w:after="0" w:line="240" w:lineRule="auto"/>
        <w:rPr>
          <w:rFonts w:ascii="Arial Narrow" w:hAnsi="Arial Narrow"/>
          <w:i/>
          <w:sz w:val="20"/>
          <w:szCs w:val="20"/>
        </w:rPr>
      </w:pPr>
    </w:p>
    <w:p w:rsidR="00EE0760">
      <w:pPr>
        <w:tabs>
          <w:tab w:val="left" w:pos="2304"/>
        </w:tabs>
        <w:spacing w:after="0" w:line="240" w:lineRule="auto"/>
        <w:rPr>
          <w:rFonts w:ascii="Arial Narrow" w:hAnsi="Arial Narrow"/>
          <w:i/>
          <w:sz w:val="20"/>
          <w:szCs w:val="20"/>
        </w:rPr>
      </w:pPr>
      <w:r>
        <w:rPr>
          <w:rFonts w:ascii="Arial Narrow" w:hAnsi="Arial Narrow"/>
          <w:i/>
          <w:sz w:val="20"/>
          <w:szCs w:val="20"/>
        </w:rPr>
        <w:t>(…)</w:t>
      </w:r>
    </w:p>
    <w:p w:rsidR="00EE0760" w:rsidRPr="00B218F7">
      <w:pPr>
        <w:tabs>
          <w:tab w:val="left" w:pos="2304"/>
        </w:tabs>
        <w:spacing w:after="0" w:line="240" w:lineRule="auto"/>
        <w:rPr>
          <w:rFonts w:ascii="Arial Narrow" w:hAnsi="Arial Narrow"/>
          <w:i/>
          <w:sz w:val="20"/>
          <w:szCs w:val="20"/>
        </w:rPr>
      </w:pPr>
    </w:p>
    <w:p w:rsidR="00EE0760" w:rsidRPr="00B218F7">
      <w:pPr>
        <w:pStyle w:val="Heading1"/>
        <w:numPr>
          <w:ilvl w:val="0"/>
          <w:numId w:val="0"/>
        </w:numPr>
        <w:tabs>
          <w:tab w:val="clear" w:pos="432"/>
        </w:tabs>
        <w:ind w:left="432" w:hanging="432"/>
        <w:rPr>
          <w:i/>
          <w:sz w:val="20"/>
        </w:rPr>
      </w:pPr>
      <w:r>
        <w:rPr>
          <w:i/>
          <w:sz w:val="20"/>
        </w:rPr>
        <w:t xml:space="preserve">6. </w:t>
      </w:r>
      <w:r w:rsidRPr="00B218F7">
        <w:rPr>
          <w:i/>
          <w:sz w:val="20"/>
        </w:rPr>
        <w:t>RECOMENDACIONES Y/O CONSIDERACIONES FINALES</w:t>
      </w:r>
    </w:p>
    <w:p w:rsidR="00EE0760" w:rsidRPr="00B218F7">
      <w:pPr>
        <w:spacing w:after="0" w:line="240" w:lineRule="auto"/>
        <w:rPr>
          <w:rFonts w:ascii="Arial Narrow" w:hAnsi="Arial Narrow"/>
          <w:i/>
          <w:sz w:val="20"/>
          <w:szCs w:val="20"/>
        </w:rPr>
      </w:pPr>
    </w:p>
    <w:p w:rsidR="00EE0760" w:rsidRPr="00B218F7">
      <w:pPr>
        <w:spacing w:after="0" w:line="240" w:lineRule="auto"/>
        <w:jc w:val="both"/>
        <w:rPr>
          <w:rFonts w:ascii="Arial Narrow" w:hAnsi="Arial Narrow"/>
          <w:i/>
          <w:sz w:val="20"/>
          <w:szCs w:val="20"/>
        </w:rPr>
      </w:pPr>
      <w:r w:rsidRPr="00B218F7">
        <w:rPr>
          <w:rFonts w:ascii="Arial Narrow" w:hAnsi="Arial Narrow"/>
          <w:i/>
          <w:sz w:val="20"/>
          <w:szCs w:val="20"/>
        </w:rPr>
        <w:t xml:space="preserve">El presente Concepto requiere la actuación del Grupo Jurídico de la </w:t>
      </w:r>
      <w:r w:rsidRPr="00B218F7">
        <w:rPr>
          <w:rFonts w:ascii="Arial Narrow" w:hAnsi="Arial Narrow"/>
          <w:i/>
          <w:sz w:val="20"/>
          <w:szCs w:val="20"/>
        </w:rPr>
        <w:t>Subdirección del Recurso Hídrico y del Suelo, con el objeto de continuar con el proceso de evaluación ambiental de la solicitud de permiso de vertimientos, presentada por el usuario mediante el radicado 2013ER109452 del 26/08/2013, teniendo en cuenta las c</w:t>
      </w:r>
      <w:r w:rsidRPr="00B218F7">
        <w:rPr>
          <w:rFonts w:ascii="Arial Narrow" w:hAnsi="Arial Narrow"/>
          <w:i/>
          <w:sz w:val="20"/>
          <w:szCs w:val="20"/>
        </w:rPr>
        <w:t>onclusiones del presente concepto y las recomendaciones específicas en el tema presentadas en el numeral 6.1.1.</w:t>
      </w:r>
    </w:p>
    <w:p w:rsidR="00EE0760" w:rsidRPr="00B218F7">
      <w:pPr>
        <w:spacing w:after="0" w:line="240" w:lineRule="auto"/>
        <w:jc w:val="both"/>
        <w:rPr>
          <w:rFonts w:ascii="Arial Narrow" w:hAnsi="Arial Narrow"/>
          <w:i/>
          <w:sz w:val="20"/>
          <w:szCs w:val="20"/>
        </w:rPr>
      </w:pPr>
    </w:p>
    <w:p w:rsidR="00EE0760" w:rsidRPr="00B218F7">
      <w:pPr>
        <w:spacing w:line="240" w:lineRule="auto"/>
        <w:jc w:val="both"/>
        <w:rPr>
          <w:rFonts w:ascii="Arial" w:hAnsi="Arial" w:cs="Arial"/>
          <w:i/>
          <w:sz w:val="20"/>
          <w:szCs w:val="20"/>
        </w:rPr>
      </w:pPr>
      <w:r w:rsidRPr="00B218F7">
        <w:rPr>
          <w:rFonts w:ascii="Arial" w:hAnsi="Arial" w:cs="Arial"/>
          <w:i/>
          <w:sz w:val="20"/>
          <w:szCs w:val="20"/>
        </w:rPr>
        <w:t>(…)</w:t>
      </w:r>
    </w:p>
    <w:p w:rsidR="00EE0760" w:rsidRPr="00B218F7">
      <w:pPr>
        <w:pStyle w:val="Heading2"/>
        <w:numPr>
          <w:ilvl w:val="0"/>
          <w:numId w:val="0"/>
        </w:numPr>
        <w:tabs>
          <w:tab w:val="clear" w:pos="576"/>
        </w:tabs>
        <w:ind w:left="576" w:hanging="576"/>
        <w:jc w:val="both"/>
        <w:rPr>
          <w:b/>
          <w:i/>
          <w:sz w:val="20"/>
        </w:rPr>
      </w:pPr>
      <w:r w:rsidRPr="00B218F7">
        <w:rPr>
          <w:b/>
          <w:i/>
          <w:sz w:val="20"/>
        </w:rPr>
        <w:t>6.1 VERTIMIENTOS</w:t>
      </w:r>
    </w:p>
    <w:p w:rsidR="00EE0760" w:rsidRPr="00B218F7">
      <w:pPr>
        <w:spacing w:after="0" w:line="240" w:lineRule="auto"/>
        <w:rPr>
          <w:rFonts w:ascii="Arial Narrow" w:hAnsi="Arial Narrow"/>
          <w:i/>
          <w:sz w:val="20"/>
          <w:szCs w:val="20"/>
        </w:rPr>
      </w:pPr>
    </w:p>
    <w:p w:rsidR="00EE0760" w:rsidRPr="00B218F7">
      <w:pPr>
        <w:pStyle w:val="Heading3"/>
        <w:numPr>
          <w:ilvl w:val="0"/>
          <w:numId w:val="0"/>
        </w:numPr>
        <w:tabs>
          <w:tab w:val="clear" w:pos="720"/>
        </w:tabs>
        <w:ind w:left="720" w:hanging="720"/>
        <w:rPr>
          <w:i/>
          <w:sz w:val="20"/>
          <w:szCs w:val="20"/>
        </w:rPr>
      </w:pPr>
      <w:r>
        <w:rPr>
          <w:i/>
          <w:sz w:val="20"/>
          <w:szCs w:val="20"/>
        </w:rPr>
        <w:t xml:space="preserve">6.1.1 </w:t>
      </w:r>
      <w:r w:rsidRPr="00B218F7">
        <w:rPr>
          <w:i/>
          <w:sz w:val="20"/>
          <w:szCs w:val="20"/>
        </w:rPr>
        <w:t>PERMISO DE VERTIMIENTOS</w:t>
      </w:r>
    </w:p>
    <w:p w:rsidR="00EE0760" w:rsidRPr="00B218F7">
      <w:pPr>
        <w:spacing w:after="0" w:line="240" w:lineRule="auto"/>
        <w:rPr>
          <w:rFonts w:ascii="Arial Narrow" w:hAnsi="Arial Narrow"/>
          <w:i/>
          <w:sz w:val="20"/>
          <w:szCs w:val="20"/>
        </w:rPr>
      </w:pPr>
    </w:p>
    <w:p w:rsidR="00EE0760" w:rsidRPr="00B218F7">
      <w:pPr>
        <w:spacing w:after="0" w:line="240" w:lineRule="auto"/>
        <w:rPr>
          <w:rFonts w:ascii="Arial Narrow" w:hAnsi="Arial Narrow"/>
          <w:i/>
          <w:sz w:val="20"/>
          <w:szCs w:val="20"/>
        </w:rPr>
      </w:pPr>
      <w:r w:rsidRPr="00B218F7">
        <w:rPr>
          <w:rFonts w:ascii="Arial Narrow" w:hAnsi="Arial Narrow"/>
          <w:i/>
          <w:sz w:val="20"/>
          <w:szCs w:val="20"/>
        </w:rPr>
        <w:t>El Permiso de Vertimientos a otorgar al usuario deberá estar sujeto al cumplimiento de las</w:t>
      </w:r>
      <w:r w:rsidRPr="00B218F7">
        <w:rPr>
          <w:rFonts w:ascii="Arial Narrow" w:hAnsi="Arial Narrow"/>
          <w:i/>
          <w:sz w:val="20"/>
          <w:szCs w:val="20"/>
        </w:rPr>
        <w:t xml:space="preserve"> siguientes obligaciones, desde al área técnica:</w:t>
      </w:r>
    </w:p>
    <w:p w:rsidR="00EE0760" w:rsidRPr="00B218F7">
      <w:pPr>
        <w:spacing w:after="0" w:line="240" w:lineRule="auto"/>
        <w:rPr>
          <w:rFonts w:ascii="Arial Narrow" w:hAnsi="Arial Narrow"/>
          <w:i/>
          <w:sz w:val="20"/>
          <w:szCs w:val="20"/>
        </w:rPr>
      </w:pPr>
    </w:p>
    <w:p w:rsidR="00EE0760" w:rsidRPr="00B218F7">
      <w:pPr>
        <w:numPr>
          <w:ilvl w:val="0"/>
          <w:numId w:val="14"/>
        </w:numPr>
        <w:suppressAutoHyphens/>
        <w:spacing w:after="0" w:line="240" w:lineRule="auto"/>
        <w:ind w:left="360"/>
        <w:jc w:val="both"/>
        <w:rPr>
          <w:rFonts w:ascii="Arial Narrow" w:hAnsi="Arial Narrow" w:cs="Calibri"/>
          <w:i/>
          <w:sz w:val="20"/>
          <w:szCs w:val="20"/>
          <w:lang w:val="es-MX"/>
        </w:rPr>
      </w:pPr>
      <w:r w:rsidRPr="00B218F7">
        <w:rPr>
          <w:rFonts w:ascii="Arial Narrow" w:hAnsi="Arial Narrow" w:cs="Calibri"/>
          <w:i/>
          <w:sz w:val="20"/>
          <w:szCs w:val="20"/>
          <w:lang w:val="es-MX"/>
        </w:rPr>
        <w:t>Informar oportunamente a la Secretaría Distrital de Ambiente sobre cualquier modificación en la capacidad instalada para el desarrollo de las actividades productivas o de prestación de servicios, infraestru</w:t>
      </w:r>
      <w:r w:rsidRPr="00B218F7">
        <w:rPr>
          <w:rFonts w:ascii="Arial Narrow" w:hAnsi="Arial Narrow" w:cs="Calibri"/>
          <w:i/>
          <w:sz w:val="20"/>
          <w:szCs w:val="20"/>
          <w:lang w:val="es-MX"/>
        </w:rPr>
        <w:t>ctura, sistemas de tratamiento y demás relevantes que generen alteraciones en el manejo de las aguas residuales.</w:t>
      </w:r>
    </w:p>
    <w:p w:rsidR="00EE0760" w:rsidRPr="00B218F7">
      <w:pPr>
        <w:suppressAutoHyphens/>
        <w:spacing w:after="0" w:line="240" w:lineRule="auto"/>
        <w:ind w:left="360"/>
        <w:rPr>
          <w:rFonts w:ascii="Arial Narrow" w:hAnsi="Arial Narrow" w:cs="Calibri"/>
          <w:i/>
          <w:sz w:val="20"/>
          <w:szCs w:val="20"/>
          <w:lang w:val="es-MX"/>
        </w:rPr>
      </w:pPr>
    </w:p>
    <w:p w:rsidR="00EE0760" w:rsidRPr="00BB453C">
      <w:pPr>
        <w:numPr>
          <w:ilvl w:val="0"/>
          <w:numId w:val="14"/>
        </w:numPr>
        <w:suppressAutoHyphens/>
        <w:spacing w:after="0" w:line="240" w:lineRule="auto"/>
        <w:ind w:left="360"/>
        <w:jc w:val="both"/>
        <w:rPr>
          <w:rFonts w:cs="Calibri"/>
          <w:i/>
          <w:sz w:val="20"/>
          <w:szCs w:val="20"/>
          <w:lang w:val="es-MX"/>
        </w:rPr>
      </w:pPr>
      <w:r w:rsidRPr="00BB453C">
        <w:rPr>
          <w:rFonts w:ascii="Arial Narrow" w:hAnsi="Arial Narrow" w:cs="Calibri"/>
          <w:i/>
          <w:sz w:val="20"/>
          <w:szCs w:val="20"/>
          <w:lang w:val="es-MX"/>
        </w:rPr>
        <w:t xml:space="preserve">Dar cumplimiento a la normatividad ambiental vigente en materia de vertimientos, en especial no incurrir en las prohibiciones establecidas en </w:t>
      </w:r>
      <w:r w:rsidRPr="00BB453C">
        <w:rPr>
          <w:rFonts w:ascii="Arial Narrow" w:hAnsi="Arial Narrow" w:cs="Calibri"/>
          <w:i/>
          <w:sz w:val="20"/>
          <w:szCs w:val="20"/>
          <w:lang w:val="es-MX"/>
        </w:rPr>
        <w:t>el artículo 24 del Decreto 3930 de 2010 o norma que lo modifique o sustituya.</w:t>
      </w:r>
    </w:p>
    <w:p w:rsidR="00EE0760" w:rsidRPr="00BB453C">
      <w:pPr>
        <w:suppressAutoHyphens/>
        <w:spacing w:after="0" w:line="240" w:lineRule="auto"/>
        <w:jc w:val="both"/>
        <w:rPr>
          <w:rFonts w:cs="Calibri"/>
          <w:i/>
          <w:sz w:val="20"/>
          <w:szCs w:val="20"/>
          <w:lang w:val="es-MX"/>
        </w:rPr>
      </w:pPr>
    </w:p>
    <w:p w:rsidR="00EE0760" w:rsidRPr="00BB453C">
      <w:pPr>
        <w:numPr>
          <w:ilvl w:val="0"/>
          <w:numId w:val="14"/>
        </w:numPr>
        <w:suppressAutoHyphens/>
        <w:spacing w:after="0" w:line="240" w:lineRule="auto"/>
        <w:ind w:left="360"/>
        <w:jc w:val="both"/>
        <w:rPr>
          <w:rFonts w:cs="Calibri"/>
          <w:i/>
          <w:sz w:val="20"/>
          <w:szCs w:val="20"/>
          <w:lang w:val="es-MX"/>
        </w:rPr>
      </w:pPr>
      <w:r w:rsidRPr="00BB453C">
        <w:rPr>
          <w:rFonts w:ascii="Arial Narrow" w:hAnsi="Arial Narrow" w:cs="Calibri"/>
          <w:i/>
          <w:sz w:val="20"/>
          <w:szCs w:val="20"/>
          <w:lang w:val="es-MX"/>
        </w:rPr>
        <w:t xml:space="preserve">Mantener en todo momento la calidad de los vertimientos con características físicas y químicas iguales o inferiores a los valores de referencia establecidos en las Tablas A y B </w:t>
      </w:r>
      <w:r w:rsidRPr="00BB453C">
        <w:rPr>
          <w:rFonts w:ascii="Arial Narrow" w:hAnsi="Arial Narrow" w:cs="Calibri"/>
          <w:i/>
          <w:sz w:val="20"/>
          <w:szCs w:val="20"/>
          <w:lang w:val="es-MX"/>
        </w:rPr>
        <w:t>del artículo 14 de la Resolución SDA No. 3957 de 2009 y/o la norma que la modifique. De igual forma, se le recuerda que la Secretaría Distrital de Ambiente podrá en cualquier momento verificar el cumplimiento de la norma de vertimiento puntual al alcantari</w:t>
      </w:r>
      <w:r w:rsidRPr="00BB453C">
        <w:rPr>
          <w:rFonts w:ascii="Arial Narrow" w:hAnsi="Arial Narrow" w:cs="Calibri"/>
          <w:i/>
          <w:sz w:val="20"/>
          <w:szCs w:val="20"/>
          <w:lang w:val="es-MX"/>
        </w:rPr>
        <w:t>llado público, lo anterior según lo establecido en el parágrafo 4 del artículo 3 de la Resolución 0075 de 2011 emitida por el Ministerio de Ambiente, Vivienda y Desarrollo Territorial – MAVDT hoy Ministerio de Ambiente y Desarrollo Sostenible - MADS.</w:t>
      </w:r>
    </w:p>
    <w:p w:rsidR="00EE0760" w:rsidRPr="00BB453C">
      <w:pPr>
        <w:suppressAutoHyphens/>
        <w:spacing w:after="0" w:line="240" w:lineRule="auto"/>
        <w:jc w:val="both"/>
        <w:rPr>
          <w:rFonts w:cs="Calibri"/>
          <w:i/>
          <w:sz w:val="20"/>
          <w:szCs w:val="20"/>
          <w:lang w:val="es-MX"/>
        </w:rPr>
      </w:pPr>
    </w:p>
    <w:p w:rsidR="00EE0760" w:rsidRPr="00B218F7">
      <w:pPr>
        <w:numPr>
          <w:ilvl w:val="0"/>
          <w:numId w:val="14"/>
        </w:numPr>
        <w:suppressAutoHyphens/>
        <w:spacing w:after="0" w:line="240" w:lineRule="auto"/>
        <w:ind w:left="360"/>
        <w:jc w:val="both"/>
        <w:rPr>
          <w:rFonts w:ascii="Arial Narrow" w:hAnsi="Arial Narrow" w:cs="Calibri"/>
          <w:i/>
          <w:sz w:val="20"/>
          <w:szCs w:val="20"/>
          <w:lang w:val="es-MX"/>
        </w:rPr>
      </w:pPr>
      <w:r w:rsidRPr="00B218F7">
        <w:rPr>
          <w:rFonts w:ascii="Arial Narrow" w:hAnsi="Arial Narrow" w:cs="Calibri"/>
          <w:i/>
          <w:sz w:val="20"/>
          <w:szCs w:val="20"/>
          <w:lang w:val="es-MX"/>
        </w:rPr>
        <w:t>Para</w:t>
      </w:r>
      <w:r w:rsidRPr="00B218F7">
        <w:rPr>
          <w:rFonts w:ascii="Arial Narrow" w:hAnsi="Arial Narrow" w:cs="Calibri"/>
          <w:i/>
          <w:sz w:val="20"/>
          <w:szCs w:val="20"/>
          <w:lang w:val="es-MX"/>
        </w:rPr>
        <w:t xml:space="preserve"> efectos del seguimiento ambiental al permiso de vertimientos, deberá remitir el informe de caracterización de las aguas residuales no domésticas vertidas al alcantarillado público, cumpliendo con las especificaciones que determine el Protocolo para el Mon</w:t>
      </w:r>
      <w:r w:rsidRPr="00B218F7">
        <w:rPr>
          <w:rFonts w:ascii="Arial Narrow" w:hAnsi="Arial Narrow" w:cs="Calibri"/>
          <w:i/>
          <w:sz w:val="20"/>
          <w:szCs w:val="20"/>
          <w:lang w:val="es-MX"/>
        </w:rPr>
        <w:t>itoreo de los Vertimientos en Aguas Superficiales y Subterráneas, el cual expedirá el Ministerio de Ambiente y Desarrollo Sostenible– MADS (Artículo 28 del Decreto 3930 del 2010 y Decreto 4728 del 2010), entre tanto deberá dar cumplimiento a las siguientes</w:t>
      </w:r>
      <w:r w:rsidRPr="00B218F7">
        <w:rPr>
          <w:rFonts w:ascii="Arial Narrow" w:hAnsi="Arial Narrow" w:cs="Calibri"/>
          <w:i/>
          <w:sz w:val="20"/>
          <w:szCs w:val="20"/>
          <w:lang w:val="es-MX"/>
        </w:rPr>
        <w:t xml:space="preserve"> especificaciones:</w:t>
      </w:r>
    </w:p>
    <w:p w:rsidR="00EE0760" w:rsidRPr="00B218F7">
      <w:pPr>
        <w:pStyle w:val="ListParagraph"/>
        <w:spacing w:line="240" w:lineRule="auto"/>
        <w:rPr>
          <w:rFonts w:cs="Calibri"/>
          <w:i/>
          <w:sz w:val="20"/>
          <w:szCs w:val="20"/>
          <w:lang w:val="es-MX"/>
        </w:rPr>
      </w:pPr>
    </w:p>
    <w:p w:rsidR="00EE0760" w:rsidRPr="00B218F7">
      <w:pPr>
        <w:numPr>
          <w:ilvl w:val="1"/>
          <w:numId w:val="14"/>
        </w:numPr>
        <w:tabs>
          <w:tab w:val="clear" w:pos="1440"/>
        </w:tabs>
        <w:suppressAutoHyphens/>
        <w:spacing w:after="0" w:line="240" w:lineRule="auto"/>
        <w:ind w:left="709" w:hanging="360"/>
        <w:jc w:val="both"/>
        <w:rPr>
          <w:rFonts w:ascii="Arial Narrow" w:hAnsi="Arial Narrow" w:cs="Calibri"/>
          <w:i/>
          <w:sz w:val="20"/>
          <w:szCs w:val="20"/>
          <w:lang w:val="es-MX"/>
        </w:rPr>
      </w:pPr>
      <w:r w:rsidRPr="00B218F7">
        <w:rPr>
          <w:rFonts w:ascii="Arial Narrow" w:hAnsi="Arial Narrow" w:cs="Calibri"/>
          <w:i/>
          <w:sz w:val="20"/>
          <w:szCs w:val="20"/>
          <w:lang w:val="es-MX"/>
        </w:rPr>
        <w:t>Frecuencia: anual en el mes de Octubre</w:t>
      </w:r>
    </w:p>
    <w:p w:rsidR="00EE0760" w:rsidRPr="00B218F7">
      <w:pPr>
        <w:numPr>
          <w:ilvl w:val="1"/>
          <w:numId w:val="14"/>
        </w:numPr>
        <w:tabs>
          <w:tab w:val="clear" w:pos="1440"/>
        </w:tabs>
        <w:suppressAutoHyphens/>
        <w:spacing w:after="0" w:line="240" w:lineRule="auto"/>
        <w:ind w:left="709" w:hanging="360"/>
        <w:jc w:val="both"/>
        <w:rPr>
          <w:rFonts w:ascii="Arial Narrow" w:hAnsi="Arial Narrow" w:cs="Calibri"/>
          <w:i/>
          <w:sz w:val="20"/>
          <w:szCs w:val="20"/>
          <w:lang w:val="es-MX"/>
        </w:rPr>
      </w:pPr>
      <w:r w:rsidRPr="00B218F7">
        <w:rPr>
          <w:rFonts w:ascii="Arial Narrow" w:hAnsi="Arial Narrow" w:cs="Calibri"/>
          <w:i/>
          <w:sz w:val="20"/>
          <w:szCs w:val="20"/>
          <w:lang w:val="es-MX"/>
        </w:rPr>
        <w:t>Sitio de toma: punto de control de vertimientos (caja de inspección o de aforo ubicada posterior al tratamiento y antes de la descarga a la red de alcantarillado de la ciudad)</w:t>
      </w:r>
    </w:p>
    <w:p w:rsidR="00EE0760" w:rsidRPr="00B218F7">
      <w:pPr>
        <w:numPr>
          <w:ilvl w:val="1"/>
          <w:numId w:val="14"/>
        </w:numPr>
        <w:tabs>
          <w:tab w:val="clear" w:pos="1440"/>
        </w:tabs>
        <w:suppressAutoHyphens/>
        <w:spacing w:after="0" w:line="240" w:lineRule="auto"/>
        <w:ind w:left="709" w:hanging="360"/>
        <w:jc w:val="both"/>
        <w:rPr>
          <w:rFonts w:ascii="Arial Narrow" w:hAnsi="Arial Narrow" w:cs="Calibri"/>
          <w:i/>
          <w:sz w:val="20"/>
          <w:szCs w:val="20"/>
          <w:lang w:val="es-MX"/>
        </w:rPr>
      </w:pPr>
      <w:r w:rsidRPr="00B218F7">
        <w:rPr>
          <w:rFonts w:ascii="Arial Narrow" w:hAnsi="Arial Narrow" w:cs="Calibri"/>
          <w:i/>
          <w:sz w:val="20"/>
          <w:szCs w:val="20"/>
          <w:lang w:val="es-MX"/>
        </w:rPr>
        <w:t xml:space="preserve">Muestreo compuesto </w:t>
      </w:r>
      <w:r w:rsidRPr="00B218F7">
        <w:rPr>
          <w:rFonts w:ascii="Arial Narrow" w:hAnsi="Arial Narrow" w:cs="Calibri"/>
          <w:i/>
          <w:sz w:val="20"/>
          <w:szCs w:val="20"/>
          <w:lang w:val="es-MX"/>
        </w:rPr>
        <w:t>representativo a la proporcionalidad al flujo o al tiempo con un periodo mínimo de monitoreo de 8 horas continuas. Cada 30 minutos deberá monitorearse en sitio pH, temperatura y aforar el caudal. Cada hora deberán monitorearse el parámetro de sólidos sedim</w:t>
      </w:r>
      <w:r w:rsidRPr="00B218F7">
        <w:rPr>
          <w:rFonts w:ascii="Arial Narrow" w:hAnsi="Arial Narrow" w:cs="Calibri"/>
          <w:i/>
          <w:sz w:val="20"/>
          <w:szCs w:val="20"/>
          <w:lang w:val="es-MX"/>
        </w:rPr>
        <w:t>entables.</w:t>
      </w:r>
    </w:p>
    <w:p w:rsidR="00EE0760" w:rsidRPr="00B218F7">
      <w:pPr>
        <w:numPr>
          <w:ilvl w:val="1"/>
          <w:numId w:val="14"/>
        </w:numPr>
        <w:tabs>
          <w:tab w:val="clear" w:pos="1440"/>
        </w:tabs>
        <w:suppressAutoHyphens/>
        <w:spacing w:after="0" w:line="240" w:lineRule="auto"/>
        <w:ind w:left="709" w:hanging="360"/>
        <w:jc w:val="both"/>
        <w:rPr>
          <w:rFonts w:ascii="Arial Narrow" w:hAnsi="Arial Narrow" w:cs="Calibri"/>
          <w:i/>
          <w:sz w:val="20"/>
          <w:szCs w:val="20"/>
          <w:lang w:val="es-MX"/>
        </w:rPr>
      </w:pPr>
      <w:r w:rsidRPr="00B218F7">
        <w:rPr>
          <w:rFonts w:ascii="Arial Narrow" w:hAnsi="Arial Narrow" w:cs="Calibri"/>
          <w:i/>
          <w:sz w:val="20"/>
          <w:szCs w:val="20"/>
          <w:lang w:val="es-MX"/>
        </w:rPr>
        <w:t>Contener el análisis de los siguientes parámetros: pH, temperatura de la muestra, sólidos sedimentables, demanda bioquímica de oxígeno (DBO</w:t>
      </w:r>
      <w:r w:rsidRPr="00B218F7">
        <w:rPr>
          <w:rFonts w:ascii="Arial Narrow" w:hAnsi="Arial Narrow" w:cs="Calibri"/>
          <w:i/>
          <w:sz w:val="20"/>
          <w:szCs w:val="20"/>
          <w:vertAlign w:val="subscript"/>
          <w:lang w:val="es-MX"/>
        </w:rPr>
        <w:t>5</w:t>
      </w:r>
      <w:r w:rsidRPr="00B218F7">
        <w:rPr>
          <w:rFonts w:ascii="Arial Narrow" w:hAnsi="Arial Narrow" w:cs="Calibri"/>
          <w:i/>
          <w:sz w:val="20"/>
          <w:szCs w:val="20"/>
          <w:lang w:val="es-MX"/>
        </w:rPr>
        <w:t xml:space="preserve">), demanda química de oxígeno (DQO), sólidos suspendidos totales, </w:t>
      </w:r>
      <w:r w:rsidRPr="00B218F7">
        <w:rPr>
          <w:rFonts w:ascii="Arial Narrow" w:hAnsi="Arial Narrow" w:cs="Calibri"/>
          <w:i/>
          <w:sz w:val="20"/>
          <w:szCs w:val="20"/>
          <w:lang w:val="es-MX"/>
        </w:rPr>
        <w:t>tensoactivos</w:t>
      </w:r>
      <w:r w:rsidRPr="00B218F7">
        <w:rPr>
          <w:rFonts w:ascii="Arial Narrow" w:hAnsi="Arial Narrow" w:cs="Calibri"/>
          <w:i/>
          <w:sz w:val="20"/>
          <w:szCs w:val="20"/>
          <w:lang w:val="es-MX"/>
        </w:rPr>
        <w:t xml:space="preserve"> (SAAM), aceites y grasas, c</w:t>
      </w:r>
      <w:r w:rsidRPr="00B218F7">
        <w:rPr>
          <w:rFonts w:ascii="Arial Narrow" w:hAnsi="Arial Narrow" w:cs="Calibri"/>
          <w:i/>
          <w:sz w:val="20"/>
          <w:szCs w:val="20"/>
          <w:lang w:val="es-MX"/>
        </w:rPr>
        <w:t>admio, cobre, cromo, plomo, sulfuro(Parámetros Obtenidos de Matriz del Recurso Agua a Monitorear por Actividad Productiva Descargas al Sistema de Alcantarillado Público). Para establecer el cumplimiento, se tendrá como criterio la norma de vertimientos vig</w:t>
      </w:r>
      <w:r w:rsidRPr="00B218F7">
        <w:rPr>
          <w:rFonts w:ascii="Arial Narrow" w:hAnsi="Arial Narrow" w:cs="Calibri"/>
          <w:i/>
          <w:sz w:val="20"/>
          <w:szCs w:val="20"/>
          <w:lang w:val="es-MX"/>
        </w:rPr>
        <w:t>ente.</w:t>
      </w:r>
    </w:p>
    <w:p w:rsidR="00EE0760" w:rsidRPr="00B218F7">
      <w:pPr>
        <w:numPr>
          <w:ilvl w:val="1"/>
          <w:numId w:val="14"/>
        </w:numPr>
        <w:tabs>
          <w:tab w:val="clear" w:pos="1440"/>
        </w:tabs>
        <w:suppressAutoHyphens/>
        <w:spacing w:after="0" w:line="240" w:lineRule="auto"/>
        <w:ind w:left="709" w:hanging="360"/>
        <w:jc w:val="both"/>
        <w:rPr>
          <w:rFonts w:ascii="Arial Narrow" w:hAnsi="Arial Narrow" w:cs="Calibri"/>
          <w:i/>
          <w:sz w:val="20"/>
          <w:szCs w:val="20"/>
          <w:lang w:val="es-MX"/>
        </w:rPr>
      </w:pPr>
      <w:r w:rsidRPr="00B218F7">
        <w:rPr>
          <w:rFonts w:ascii="Arial Narrow" w:hAnsi="Arial Narrow" w:cs="Calibri"/>
          <w:i/>
          <w:sz w:val="20"/>
          <w:szCs w:val="20"/>
          <w:lang w:val="es-MX"/>
        </w:rPr>
        <w:t>El informe de caracterización deberá entregarse en formato físico original incluyendo el plan de monitoreo, formatos de calibración de los equipos utilizados en la medición y/o análisis, copia de la hoja de resultados de los parámetros de campo, orig</w:t>
      </w:r>
      <w:r w:rsidRPr="00B218F7">
        <w:rPr>
          <w:rFonts w:ascii="Arial Narrow" w:hAnsi="Arial Narrow" w:cs="Calibri"/>
          <w:i/>
          <w:sz w:val="20"/>
          <w:szCs w:val="20"/>
          <w:lang w:val="es-MX"/>
        </w:rPr>
        <w:t>inal de la hoja de resultados de los parámetros analizados tanto por los laboratorios contratados y subcontratados para tal efecto y demás información relevante respecto al proceso de toma y análisis de las muestras.</w:t>
      </w:r>
    </w:p>
    <w:p w:rsidR="00EE0760" w:rsidRPr="00B218F7">
      <w:pPr>
        <w:numPr>
          <w:ilvl w:val="1"/>
          <w:numId w:val="14"/>
        </w:numPr>
        <w:tabs>
          <w:tab w:val="clear" w:pos="1440"/>
        </w:tabs>
        <w:suppressAutoHyphens/>
        <w:spacing w:after="0" w:line="240" w:lineRule="auto"/>
        <w:ind w:left="709" w:hanging="360"/>
        <w:jc w:val="both"/>
        <w:rPr>
          <w:rFonts w:ascii="Arial Narrow" w:hAnsi="Arial Narrow" w:cs="Calibri"/>
          <w:i/>
          <w:sz w:val="20"/>
          <w:szCs w:val="20"/>
          <w:lang w:val="es-MX"/>
        </w:rPr>
      </w:pPr>
      <w:r w:rsidRPr="00B218F7">
        <w:rPr>
          <w:rFonts w:ascii="Arial Narrow" w:hAnsi="Arial Narrow" w:cs="Calibri"/>
          <w:i/>
          <w:sz w:val="20"/>
          <w:szCs w:val="20"/>
          <w:lang w:val="es-MX"/>
        </w:rPr>
        <w:t>Como requisito necesario para aceptar i</w:t>
      </w:r>
      <w:r w:rsidRPr="00B218F7">
        <w:rPr>
          <w:rFonts w:ascii="Arial Narrow" w:hAnsi="Arial Narrow" w:cs="Calibri"/>
          <w:i/>
          <w:sz w:val="20"/>
          <w:szCs w:val="20"/>
          <w:lang w:val="es-MX"/>
        </w:rPr>
        <w:t>nformación cuantitativa física, química y microbiológica para los estudios o análisis ambientales, incluyendo para éste caso la caracterización de vertimientos, tanto el Laboratorio que realiza los análisis, como cada uno de los parámetros a monitorear y e</w:t>
      </w:r>
      <w:r w:rsidRPr="00B218F7">
        <w:rPr>
          <w:rFonts w:ascii="Arial Narrow" w:hAnsi="Arial Narrow" w:cs="Calibri"/>
          <w:i/>
          <w:sz w:val="20"/>
          <w:szCs w:val="20"/>
          <w:lang w:val="es-MX"/>
        </w:rPr>
        <w:t>l procedimiento de muestreo deberá estar acreditado por el IDEAM, en cumplimiento de los Decretos 1600 de 1994, 2570 de 2006 y Resolución 176 de 2003. El Laboratorio podrá subcontratar los parámetros que no estén dentro del alcance de su acreditación con l</w:t>
      </w:r>
      <w:r w:rsidRPr="00B218F7">
        <w:rPr>
          <w:rFonts w:ascii="Arial Narrow" w:hAnsi="Arial Narrow" w:cs="Calibri"/>
          <w:i/>
          <w:sz w:val="20"/>
          <w:szCs w:val="20"/>
          <w:lang w:val="es-MX"/>
        </w:rPr>
        <w:t>aboratorios que si los tenga, para lo cual deberá anexar copia del formato de cadena de custodia y el original del reporte del resultado. Se deberá incluir el nombre y número de cédula de ciudadanía de la persona que realiza el muestreo.</w:t>
      </w:r>
    </w:p>
    <w:p w:rsidR="00EE0760" w:rsidRPr="00B218F7">
      <w:pPr>
        <w:numPr>
          <w:ilvl w:val="1"/>
          <w:numId w:val="14"/>
        </w:numPr>
        <w:tabs>
          <w:tab w:val="clear" w:pos="1440"/>
        </w:tabs>
        <w:suppressAutoHyphens/>
        <w:spacing w:after="0" w:line="240" w:lineRule="auto"/>
        <w:ind w:left="709" w:hanging="360"/>
        <w:jc w:val="both"/>
        <w:rPr>
          <w:rFonts w:ascii="Arial Narrow" w:hAnsi="Arial Narrow" w:cs="Calibri"/>
          <w:i/>
          <w:sz w:val="20"/>
          <w:szCs w:val="20"/>
          <w:lang w:val="es-MX"/>
        </w:rPr>
      </w:pPr>
      <w:r w:rsidRPr="00B218F7">
        <w:rPr>
          <w:rFonts w:ascii="Arial Narrow" w:hAnsi="Arial Narrow" w:cs="Calibri"/>
          <w:i/>
          <w:sz w:val="20"/>
          <w:szCs w:val="20"/>
          <w:lang w:val="es-MX"/>
        </w:rPr>
        <w:t>Esta caracterizaci</w:t>
      </w:r>
      <w:r w:rsidRPr="00B218F7">
        <w:rPr>
          <w:rFonts w:ascii="Arial Narrow" w:hAnsi="Arial Narrow" w:cs="Calibri"/>
          <w:i/>
          <w:sz w:val="20"/>
          <w:szCs w:val="20"/>
          <w:lang w:val="es-MX"/>
        </w:rPr>
        <w:t>ón igualmente podrá ser utilizada por parte del usuario para dar cumplimiento al artículo 38 del Decreto 3930 de 2010.</w:t>
      </w:r>
    </w:p>
    <w:p w:rsidR="00EE0760" w:rsidRPr="00CB3C01">
      <w:pPr>
        <w:suppressAutoHyphens/>
        <w:spacing w:after="0" w:line="240" w:lineRule="auto"/>
        <w:rPr>
          <w:rFonts w:ascii="Arial Narrow" w:hAnsi="Arial Narrow" w:cs="Calibri"/>
          <w:lang w:val="es-MX"/>
        </w:rPr>
      </w:pPr>
    </w:p>
    <w:p w:rsidR="00EE0760" w:rsidRPr="002C4CE8">
      <w:pPr>
        <w:spacing w:line="240" w:lineRule="auto"/>
        <w:jc w:val="both"/>
        <w:rPr>
          <w:rFonts w:ascii="Arial" w:hAnsi="Arial" w:cs="Arial"/>
          <w:i/>
          <w:lang w:val="es-MX"/>
        </w:rPr>
      </w:pPr>
      <w:r w:rsidRPr="002C4CE8">
        <w:rPr>
          <w:rFonts w:ascii="Arial" w:hAnsi="Arial" w:cs="Arial"/>
          <w:i/>
          <w:lang w:val="es-MX"/>
        </w:rPr>
        <w:t>(…)</w:t>
      </w:r>
    </w:p>
    <w:p w:rsidR="00EE0760">
      <w:pPr>
        <w:pStyle w:val="ListParagraph"/>
        <w:numPr>
          <w:ilvl w:val="0"/>
          <w:numId w:val="2"/>
        </w:numPr>
        <w:spacing w:line="240" w:lineRule="auto"/>
        <w:ind w:left="567" w:hanging="207"/>
        <w:jc w:val="both"/>
        <w:rPr>
          <w:rFonts w:ascii="Arial" w:hAnsi="Arial" w:cs="Arial"/>
          <w:b/>
        </w:rPr>
      </w:pPr>
      <w:r w:rsidRPr="002C4CE8">
        <w:rPr>
          <w:rFonts w:ascii="Arial" w:hAnsi="Arial" w:cs="Arial"/>
          <w:b/>
        </w:rPr>
        <w:t>CONSIDERACIONES JURÍDICAS</w:t>
      </w:r>
    </w:p>
    <w:p w:rsidR="00EE0760">
      <w:pPr>
        <w:pStyle w:val="ListParagraph"/>
        <w:spacing w:line="240" w:lineRule="auto"/>
        <w:jc w:val="both"/>
        <w:rPr>
          <w:rFonts w:ascii="Arial" w:hAnsi="Arial" w:cs="Arial"/>
          <w:b/>
        </w:rPr>
      </w:pPr>
    </w:p>
    <w:p w:rsidR="00EE0760">
      <w:pPr>
        <w:pStyle w:val="ListParagraph"/>
        <w:numPr>
          <w:ilvl w:val="0"/>
          <w:numId w:val="15"/>
        </w:numPr>
        <w:spacing w:line="240" w:lineRule="auto"/>
        <w:ind w:left="851" w:hanging="425"/>
        <w:jc w:val="both"/>
        <w:rPr>
          <w:rFonts w:ascii="Arial" w:hAnsi="Arial" w:cs="Arial"/>
          <w:b/>
        </w:rPr>
      </w:pPr>
      <w:r>
        <w:rPr>
          <w:rFonts w:ascii="Arial" w:hAnsi="Arial" w:cs="Arial"/>
          <w:b/>
        </w:rPr>
        <w:t>Fundamentos Constitucionales</w:t>
      </w:r>
    </w:p>
    <w:p w:rsidR="00EE0760">
      <w:pPr>
        <w:spacing w:after="0" w:line="240" w:lineRule="auto"/>
        <w:jc w:val="both"/>
        <w:rPr>
          <w:rFonts w:ascii="Arial" w:hAnsi="Arial" w:cs="Arial"/>
          <w:i/>
          <w:iCs/>
          <w:sz w:val="20"/>
          <w:szCs w:val="20"/>
        </w:rPr>
      </w:pPr>
      <w:r>
        <w:rPr>
          <w:rFonts w:ascii="Arial" w:hAnsi="Arial" w:cs="Arial"/>
        </w:rPr>
        <w:t xml:space="preserve">Que el artículo 8 de la Constitución Política de Colombia determina que: </w:t>
      </w:r>
      <w:r>
        <w:rPr>
          <w:rFonts w:ascii="Arial" w:hAnsi="Arial" w:cs="Arial"/>
          <w:i/>
          <w:iCs/>
          <w:sz w:val="20"/>
          <w:szCs w:val="20"/>
        </w:rPr>
        <w:t>"…Es obligación del Estado y de las personas proteger las riquezas culturales y naturales de la nación…".</w:t>
      </w:r>
    </w:p>
    <w:p w:rsidR="00EE0760">
      <w:pPr>
        <w:spacing w:after="0" w:line="240" w:lineRule="auto"/>
        <w:jc w:val="both"/>
        <w:rPr>
          <w:rFonts w:ascii="Arial" w:hAnsi="Arial" w:cs="Arial"/>
          <w:sz w:val="20"/>
          <w:szCs w:val="20"/>
        </w:rPr>
      </w:pPr>
    </w:p>
    <w:p w:rsidR="00EE0760">
      <w:pPr>
        <w:spacing w:after="0" w:line="240" w:lineRule="auto"/>
        <w:jc w:val="both"/>
        <w:rPr>
          <w:rFonts w:ascii="Arial" w:hAnsi="Arial" w:cs="Arial"/>
        </w:rPr>
      </w:pPr>
      <w:r>
        <w:rPr>
          <w:rFonts w:ascii="Arial" w:hAnsi="Arial" w:cs="Arial"/>
        </w:rPr>
        <w:t>Que el artículo 58 de la Constitución Política de Colombia, establece que a la propiedad le es inherente una función ecológica.</w:t>
      </w:r>
    </w:p>
    <w:p w:rsidR="00EE0760">
      <w:pPr>
        <w:spacing w:after="0" w:line="240" w:lineRule="auto"/>
        <w:jc w:val="both"/>
        <w:rPr>
          <w:rFonts w:ascii="Arial" w:hAnsi="Arial" w:cs="Arial"/>
        </w:rPr>
      </w:pPr>
    </w:p>
    <w:p w:rsidR="00EE0760">
      <w:pPr>
        <w:tabs>
          <w:tab w:val="left" w:pos="-720"/>
        </w:tabs>
        <w:suppressAutoHyphens/>
        <w:spacing w:after="0" w:line="240" w:lineRule="auto"/>
        <w:jc w:val="both"/>
        <w:rPr>
          <w:rFonts w:ascii="Arial" w:hAnsi="Arial" w:cs="Arial"/>
        </w:rPr>
      </w:pPr>
      <w:r>
        <w:rPr>
          <w:rFonts w:ascii="Arial" w:hAnsi="Arial" w:cs="Arial"/>
        </w:rPr>
        <w:t xml:space="preserve">Que la Constitución </w:t>
      </w:r>
      <w:r>
        <w:rPr>
          <w:rFonts w:ascii="Arial" w:hAnsi="Arial" w:cs="Arial"/>
        </w:rPr>
        <w:t>Nacional consagra en el artículo 79, el derecho de todas las personas a gozar de un ambiente sano, y a la participación de la comunidad en las decisiones que puedan afectarla. Igualmente establece para el Estado entre otros el deber de proteger la diversid</w:t>
      </w:r>
      <w:r>
        <w:rPr>
          <w:rFonts w:ascii="Arial" w:hAnsi="Arial" w:cs="Arial"/>
        </w:rPr>
        <w:t>ad e integridad del ambiente.</w:t>
      </w:r>
    </w:p>
    <w:p w:rsidR="00EE0760">
      <w:pPr>
        <w:tabs>
          <w:tab w:val="left" w:pos="-720"/>
        </w:tabs>
        <w:suppressAutoHyphens/>
        <w:spacing w:after="0" w:line="240" w:lineRule="auto"/>
        <w:jc w:val="both"/>
        <w:rPr>
          <w:rFonts w:ascii="Arial" w:hAnsi="Arial" w:cs="Arial"/>
        </w:rPr>
      </w:pPr>
    </w:p>
    <w:p w:rsidR="00EE0760">
      <w:pPr>
        <w:pStyle w:val="BodyText"/>
        <w:spacing w:line="240" w:lineRule="auto"/>
        <w:rPr>
          <w:rFonts w:cs="Arial"/>
          <w:szCs w:val="22"/>
        </w:rPr>
      </w:pPr>
      <w:r>
        <w:rPr>
          <w:rFonts w:cs="Arial"/>
          <w:szCs w:val="22"/>
        </w:rPr>
        <w:t>Que así mismo, el artículo 80 de la Carta Política consagra que el Estado planificará el manejo y aprovechamiento de los recursos naturales, para garantizar su desarrollo sostenible, su conservación restauración o sustitución</w:t>
      </w:r>
      <w:r>
        <w:rPr>
          <w:rFonts w:cs="Arial"/>
          <w:szCs w:val="22"/>
        </w:rPr>
        <w:t>, lo cual indica claramente la potestad planificadora que tienen las autoridades ambientales, ejercida a través de los instrumentos administrativos como las licencias, permisos, concesiones, autorizaciones ambientales, que deben ser acatadas por los partic</w:t>
      </w:r>
      <w:r>
        <w:rPr>
          <w:rFonts w:cs="Arial"/>
          <w:szCs w:val="22"/>
        </w:rPr>
        <w:t>ulares.</w:t>
      </w:r>
    </w:p>
    <w:p w:rsidR="00EE0760">
      <w:pPr>
        <w:pStyle w:val="BodyText"/>
        <w:spacing w:line="240" w:lineRule="auto"/>
        <w:rPr>
          <w:rFonts w:cs="Arial"/>
          <w:szCs w:val="22"/>
        </w:rPr>
      </w:pPr>
    </w:p>
    <w:p w:rsidR="00EE0760">
      <w:pPr>
        <w:pStyle w:val="BodyText"/>
        <w:numPr>
          <w:ilvl w:val="0"/>
          <w:numId w:val="16"/>
        </w:numPr>
        <w:spacing w:line="240" w:lineRule="auto"/>
        <w:ind w:left="720" w:hanging="360"/>
        <w:rPr>
          <w:rFonts w:cs="Arial"/>
          <w:b/>
          <w:szCs w:val="22"/>
        </w:rPr>
      </w:pPr>
      <w:r>
        <w:rPr>
          <w:rFonts w:cs="Arial"/>
          <w:b/>
          <w:szCs w:val="22"/>
        </w:rPr>
        <w:t xml:space="preserve">Fundamentos Legales </w:t>
      </w:r>
    </w:p>
    <w:p w:rsidR="00EE0760">
      <w:pPr>
        <w:pStyle w:val="BodyText"/>
        <w:spacing w:line="240" w:lineRule="auto"/>
        <w:rPr>
          <w:rFonts w:cs="Arial"/>
          <w:b/>
          <w:szCs w:val="22"/>
        </w:rPr>
      </w:pPr>
    </w:p>
    <w:p w:rsidR="00EE0760">
      <w:pPr>
        <w:spacing w:line="240" w:lineRule="auto"/>
        <w:jc w:val="both"/>
        <w:rPr>
          <w:rFonts w:ascii="Arial" w:hAnsi="Arial" w:cs="Arial"/>
          <w:i/>
          <w:sz w:val="20"/>
          <w:szCs w:val="20"/>
        </w:rPr>
      </w:pPr>
      <w:r>
        <w:rPr>
          <w:rFonts w:ascii="Arial" w:hAnsi="Arial" w:cs="Arial"/>
          <w:lang w:val="es-CO"/>
        </w:rPr>
        <w:t xml:space="preserve">Según lo previsto en el inciso 2° del Artículo 107 de la Ley 99 de 1993 </w:t>
      </w:r>
      <w:r>
        <w:rPr>
          <w:rFonts w:ascii="Arial" w:hAnsi="Arial" w:cs="Arial"/>
          <w:i/>
          <w:sz w:val="20"/>
          <w:szCs w:val="20"/>
          <w:lang w:val="es-CO"/>
        </w:rPr>
        <w:t xml:space="preserve">“…Las normas ambientales son de orden público y no podrán ser objeto de transacción o de renuncia a su aplicación por las autoridades o por los </w:t>
      </w:r>
      <w:r>
        <w:rPr>
          <w:rFonts w:ascii="Arial" w:hAnsi="Arial" w:cs="Arial"/>
          <w:i/>
          <w:sz w:val="20"/>
          <w:szCs w:val="20"/>
          <w:lang w:val="es-CO"/>
        </w:rPr>
        <w:t>particulares…”</w:t>
      </w:r>
      <w:r>
        <w:rPr>
          <w:rFonts w:ascii="Arial" w:hAnsi="Arial" w:cs="Arial"/>
          <w:i/>
          <w:sz w:val="20"/>
          <w:szCs w:val="20"/>
        </w:rPr>
        <w:t>.</w:t>
      </w:r>
    </w:p>
    <w:p w:rsidR="00EE0760">
      <w:pPr>
        <w:spacing w:line="240" w:lineRule="auto"/>
        <w:jc w:val="both"/>
        <w:rPr>
          <w:rFonts w:ascii="Arial" w:hAnsi="Arial" w:cs="Arial"/>
        </w:rPr>
      </w:pPr>
      <w:r>
        <w:rPr>
          <w:rFonts w:ascii="Arial" w:hAnsi="Arial" w:cs="Arial"/>
          <w:lang w:val="es-CO"/>
        </w:rPr>
        <w:t>Conforme a lo prescrito en el artículo 66 de la Ley 99 de 1993, corresponde a los municipios, distritos o áreas metropolitanas cuya población urbana fuere igual o superior a un millón (1.000.000) de habitantes ejercer dentro del perímetro u</w:t>
      </w:r>
      <w:r>
        <w:rPr>
          <w:rFonts w:ascii="Arial" w:hAnsi="Arial" w:cs="Arial"/>
          <w:lang w:val="es-CO"/>
        </w:rPr>
        <w:t>rbano, las mismas funciones atribuidas a las Corporaciones Autónomas Regionales, en lo que fuere aplicable al medio ambiente urbano.</w:t>
      </w:r>
    </w:p>
    <w:p w:rsidR="00EE0760">
      <w:pPr>
        <w:spacing w:line="240" w:lineRule="auto"/>
        <w:jc w:val="both"/>
        <w:rPr>
          <w:rFonts w:ascii="Arial" w:hAnsi="Arial" w:cs="Arial"/>
        </w:rPr>
      </w:pPr>
      <w:r>
        <w:rPr>
          <w:rFonts w:ascii="Arial" w:hAnsi="Arial" w:cs="Arial"/>
          <w:lang w:val="es-CO"/>
        </w:rPr>
        <w:t>Bajo ese entendido, es función de la Secretaría Distrital de Ambiente controlar y vigilar (i) el cumplimiento de las normas</w:t>
      </w:r>
      <w:r>
        <w:rPr>
          <w:rFonts w:ascii="Arial" w:hAnsi="Arial" w:cs="Arial"/>
          <w:lang w:val="es-CO"/>
        </w:rPr>
        <w:t xml:space="preserve"> de protección ambiental, (ii) el manejo de los recursos naturales; (iii) adelantar las investigaciones, (iv) imponer las medidas que correspondan a quienes infrinjan las normas ambientales; y, (v) emprender las acciones de policía pertinentes. </w:t>
      </w:r>
    </w:p>
    <w:p w:rsidR="00EE0760">
      <w:pPr>
        <w:spacing w:line="240" w:lineRule="auto"/>
        <w:jc w:val="both"/>
        <w:rPr>
          <w:rFonts w:ascii="Arial" w:hAnsi="Arial" w:cs="Arial"/>
        </w:rPr>
      </w:pPr>
      <w:r>
        <w:rPr>
          <w:rFonts w:ascii="Arial" w:hAnsi="Arial" w:cs="Arial"/>
          <w:lang w:val="es-CO"/>
        </w:rPr>
        <w:t xml:space="preserve">Siguiendo </w:t>
      </w:r>
      <w:r>
        <w:rPr>
          <w:rFonts w:ascii="Arial" w:hAnsi="Arial" w:cs="Arial"/>
          <w:lang w:val="es-CO"/>
        </w:rPr>
        <w:t xml:space="preserve">esta normativa y conforme a lo dispuesto en el artículo 70 de la ley 99 de 1993, es deber de la entidad administrativa dar inicio a la correspondiente </w:t>
      </w:r>
      <w:r>
        <w:rPr>
          <w:rFonts w:ascii="Arial" w:hAnsi="Arial" w:cs="Arial"/>
        </w:rPr>
        <w:t>actuación. As</w:t>
      </w:r>
      <w:r>
        <w:rPr>
          <w:rFonts w:ascii="Arial" w:hAnsi="Arial" w:cs="Arial"/>
          <w:lang w:val="es-CO"/>
        </w:rPr>
        <w:t xml:space="preserve">í lo dispone el citado artículo: </w:t>
      </w:r>
    </w:p>
    <w:p w:rsidR="00EE0760">
      <w:pPr>
        <w:spacing w:line="240" w:lineRule="auto"/>
        <w:jc w:val="both"/>
        <w:rPr>
          <w:rFonts w:ascii="Arial" w:hAnsi="Arial" w:cs="Arial"/>
          <w:i/>
          <w:sz w:val="20"/>
          <w:szCs w:val="20"/>
          <w:lang w:val="es-CO"/>
        </w:rPr>
      </w:pPr>
      <w:r>
        <w:rPr>
          <w:rFonts w:ascii="Arial" w:hAnsi="Arial" w:cs="Arial"/>
        </w:rPr>
        <w:t xml:space="preserve"> </w:t>
      </w:r>
      <w:r>
        <w:rPr>
          <w:rFonts w:ascii="Arial" w:hAnsi="Arial" w:cs="Arial"/>
          <w:i/>
          <w:sz w:val="20"/>
          <w:szCs w:val="20"/>
          <w:lang w:val="es-CO"/>
        </w:rPr>
        <w:t>“La entidad administrativa competente al recibir una peti</w:t>
      </w:r>
      <w:r>
        <w:rPr>
          <w:rFonts w:ascii="Arial" w:hAnsi="Arial" w:cs="Arial"/>
          <w:i/>
          <w:sz w:val="20"/>
          <w:szCs w:val="20"/>
          <w:lang w:val="es-CO"/>
        </w:rPr>
        <w:t xml:space="preserve">ción para iniciar una actuación administrativa ambiental o al comenzarla de oficio dictará un acto de iniciación de trámite que notificará </w:t>
      </w:r>
      <w:r>
        <w:rPr>
          <w:rFonts w:ascii="Arial" w:hAnsi="Arial" w:cs="Arial"/>
          <w:i/>
          <w:sz w:val="20"/>
          <w:szCs w:val="20"/>
        </w:rPr>
        <w:t>y publicar</w:t>
      </w:r>
      <w:r>
        <w:rPr>
          <w:rFonts w:ascii="Arial" w:hAnsi="Arial" w:cs="Arial"/>
          <w:i/>
          <w:sz w:val="20"/>
          <w:szCs w:val="20"/>
          <w:lang w:val="es-CO"/>
        </w:rPr>
        <w:t>á en los términos de los artículos 14 y 15 del Código Contencioso Administrativo y tendrá como interesado a</w:t>
      </w:r>
      <w:r>
        <w:rPr>
          <w:rFonts w:ascii="Arial" w:hAnsi="Arial" w:cs="Arial"/>
          <w:i/>
          <w:sz w:val="20"/>
          <w:szCs w:val="20"/>
          <w:lang w:val="es-CO"/>
        </w:rPr>
        <w:t xml:space="preserve"> cualquier persona que así lo manifieste con su correspondiente identificación y dirección domiciliaria.”</w:t>
      </w:r>
    </w:p>
    <w:p w:rsidR="00EE0760">
      <w:pPr>
        <w:pStyle w:val="ListParagraph"/>
        <w:numPr>
          <w:ilvl w:val="0"/>
          <w:numId w:val="16"/>
        </w:numPr>
        <w:spacing w:line="240" w:lineRule="auto"/>
        <w:ind w:hanging="360"/>
        <w:rPr>
          <w:szCs w:val="24"/>
          <w:lang w:val="es-CO"/>
        </w:rPr>
      </w:pPr>
      <w:r>
        <w:rPr>
          <w:rFonts w:ascii="Arial" w:hAnsi="Arial" w:cs="Arial"/>
          <w:b/>
          <w:lang w:val="es-CO"/>
        </w:rPr>
        <w:t>Entrada en vigencia del Decreto Único 1076 del 26 de mayo de 2015</w:t>
      </w:r>
    </w:p>
    <w:p w:rsidR="00EE0760">
      <w:pPr>
        <w:spacing w:line="240" w:lineRule="auto"/>
        <w:jc w:val="both"/>
        <w:rPr>
          <w:rFonts w:ascii="Arial" w:hAnsi="Arial" w:cs="Arial"/>
        </w:rPr>
      </w:pPr>
      <w:r>
        <w:rPr>
          <w:rFonts w:ascii="Arial" w:hAnsi="Arial" w:cs="Arial"/>
          <w:lang w:val="es-CO"/>
        </w:rPr>
        <w:t xml:space="preserve">Que el Decreto 1076 del 26 de mayo de 2015, del Ministerio de Ambiente y Desarrollo Sostenible, por el cual se expide el Decreto Único Reglamentario del Sector </w:t>
      </w:r>
      <w:r>
        <w:rPr>
          <w:rFonts w:ascii="Arial" w:hAnsi="Arial" w:cs="Arial"/>
        </w:rPr>
        <w:t>A</w:t>
      </w:r>
      <w:r>
        <w:rPr>
          <w:rFonts w:ascii="Arial" w:hAnsi="Arial" w:cs="Arial"/>
          <w:lang w:val="es-CO"/>
        </w:rPr>
        <w:t xml:space="preserve">mbiente y Desarrollo Sostenible, compila normas de carácter reglamentario que rigen en el </w:t>
      </w:r>
      <w:r>
        <w:rPr>
          <w:rFonts w:ascii="Arial" w:hAnsi="Arial" w:cs="Arial"/>
          <w:color w:val="000000"/>
          <w:bdr w:val="nil"/>
          <w:lang w:val="es-CO" w:eastAsia="es-CO"/>
        </w:rPr>
        <w:t>secto</w:t>
      </w:r>
      <w:r>
        <w:rPr>
          <w:rFonts w:ascii="Arial" w:hAnsi="Arial" w:cs="Arial"/>
          <w:color w:val="000000"/>
          <w:bdr w:val="nil"/>
          <w:lang w:val="es-CO" w:eastAsia="es-CO"/>
        </w:rPr>
        <w:t>r</w:t>
      </w:r>
      <w:r>
        <w:rPr>
          <w:rFonts w:ascii="Arial" w:hAnsi="Arial" w:cs="Arial"/>
        </w:rPr>
        <w:t>; entre otras,</w:t>
      </w:r>
      <w:r>
        <w:rPr>
          <w:rFonts w:ascii="Arial" w:hAnsi="Arial" w:cs="Arial"/>
          <w:lang w:val="es-CO"/>
        </w:rPr>
        <w:t xml:space="preserve"> las relativas a los usos del agua, los residuos líquidos y los vertimientos. </w:t>
      </w:r>
    </w:p>
    <w:p w:rsidR="00EE0760">
      <w:pPr>
        <w:spacing w:line="240" w:lineRule="auto"/>
        <w:jc w:val="both"/>
        <w:rPr>
          <w:rFonts w:ascii="Arial" w:hAnsi="Arial" w:cs="Arial"/>
        </w:rPr>
      </w:pPr>
      <w:r>
        <w:rPr>
          <w:rFonts w:ascii="Arial" w:hAnsi="Arial" w:cs="Arial"/>
          <w:lang w:val="es-CO"/>
        </w:rPr>
        <w:t>Que el artículo 3.1.1 de la Parte I, Libro 3 d</w:t>
      </w:r>
      <w:r>
        <w:rPr>
          <w:rFonts w:ascii="Arial" w:hAnsi="Arial" w:cs="Arial"/>
          <w:color w:val="000000"/>
          <w:bdr w:val="nil"/>
          <w:lang w:val="es-CO" w:eastAsia="es-CO"/>
        </w:rPr>
        <w:t xml:space="preserve">el Decreto 1076 del 26 de mayo </w:t>
      </w:r>
      <w:r>
        <w:rPr>
          <w:rFonts w:ascii="Arial" w:hAnsi="Arial" w:cs="Arial"/>
          <w:lang w:val="es-CO"/>
        </w:rPr>
        <w:t>de 2015, establece la derogatoria y vigencia de los Decretos compilados así</w:t>
      </w:r>
      <w:r>
        <w:rPr>
          <w:rFonts w:ascii="Arial" w:hAnsi="Arial" w:cs="Arial"/>
        </w:rPr>
        <w:t xml:space="preserve">: </w:t>
      </w:r>
    </w:p>
    <w:p w:rsidR="00EE0760">
      <w:pPr>
        <w:spacing w:line="240" w:lineRule="auto"/>
        <w:ind w:left="708"/>
        <w:jc w:val="both"/>
        <w:rPr>
          <w:rFonts w:ascii="Arial" w:hAnsi="Arial" w:cs="Arial"/>
          <w:b/>
          <w:i/>
          <w:sz w:val="20"/>
          <w:szCs w:val="20"/>
        </w:rPr>
      </w:pPr>
      <w:r>
        <w:rPr>
          <w:rFonts w:ascii="Arial" w:hAnsi="Arial" w:cs="Arial"/>
          <w:b/>
          <w:i/>
          <w:sz w:val="20"/>
          <w:szCs w:val="20"/>
        </w:rPr>
        <w:t>“Art</w:t>
      </w:r>
      <w:r>
        <w:rPr>
          <w:rFonts w:ascii="Arial" w:hAnsi="Arial" w:cs="Arial"/>
          <w:b/>
          <w:i/>
          <w:sz w:val="20"/>
          <w:szCs w:val="20"/>
          <w:lang w:val="es-CO"/>
        </w:rPr>
        <w:t>ícu</w:t>
      </w:r>
      <w:r>
        <w:rPr>
          <w:rFonts w:ascii="Arial" w:hAnsi="Arial" w:cs="Arial"/>
          <w:b/>
          <w:i/>
          <w:sz w:val="20"/>
          <w:szCs w:val="20"/>
          <w:lang w:val="es-CO"/>
        </w:rPr>
        <w:t>lo 3.1.1. Derogatoria Integral</w:t>
      </w:r>
      <w:r>
        <w:rPr>
          <w:rFonts w:ascii="Arial" w:hAnsi="Arial" w:cs="Arial"/>
          <w:i/>
          <w:sz w:val="20"/>
          <w:szCs w:val="20"/>
          <w:lang w:val="es-CO"/>
        </w:rPr>
        <w:t xml:space="preserve">. Este decreto regula íntegramente las materias contempladas en él. Por consiguiente, de conformidad con el art. 3° de la Ley 153 de 1887, quedan derogadas todas </w:t>
      </w:r>
      <w:r>
        <w:rPr>
          <w:rFonts w:ascii="Arial" w:hAnsi="Arial" w:cs="Arial"/>
          <w:b/>
          <w:i/>
          <w:sz w:val="20"/>
          <w:szCs w:val="20"/>
          <w:lang w:val="es-CO"/>
        </w:rPr>
        <w:t>disposiciones de naturaleza reglamentaria relativas al Sector Am</w:t>
      </w:r>
      <w:r>
        <w:rPr>
          <w:rFonts w:ascii="Arial" w:hAnsi="Arial" w:cs="Arial"/>
          <w:b/>
          <w:i/>
          <w:sz w:val="20"/>
          <w:szCs w:val="20"/>
          <w:lang w:val="es-CO"/>
        </w:rPr>
        <w:t>biente y Desarrollo Sostenible que versan sobre mismas materias, con excepción, exclusivamente, de los siguientes asuntos:</w:t>
      </w:r>
    </w:p>
    <w:p w:rsidR="00EE0760">
      <w:pPr>
        <w:spacing w:line="240" w:lineRule="auto"/>
        <w:ind w:left="708"/>
        <w:jc w:val="both"/>
        <w:rPr>
          <w:rFonts w:ascii="Arial" w:hAnsi="Arial" w:cs="Arial"/>
          <w:i/>
          <w:sz w:val="20"/>
          <w:szCs w:val="20"/>
        </w:rPr>
      </w:pPr>
      <w:r>
        <w:rPr>
          <w:rFonts w:ascii="Arial" w:hAnsi="Arial" w:cs="Arial"/>
          <w:i/>
          <w:sz w:val="20"/>
          <w:szCs w:val="20"/>
          <w:lang w:val="es-CO"/>
        </w:rPr>
        <w:t xml:space="preserve">1) No quedan cobijados por la derogatoria anterior los decretos relativos a la creación y conformación de comisiones </w:t>
      </w:r>
      <w:r>
        <w:rPr>
          <w:rFonts w:ascii="Arial" w:hAnsi="Arial" w:cs="Arial"/>
          <w:i/>
          <w:sz w:val="20"/>
          <w:szCs w:val="20"/>
          <w:lang w:val="es-CO"/>
        </w:rPr>
        <w:t>intersectoriales, comisiones interinstitucionales, consejos, comités, administrativos y demás asuntos relacionados con la estructura, configuración y conformación de las entidades y organismos del sector administrativo.</w:t>
      </w:r>
    </w:p>
    <w:p w:rsidR="00EE0760">
      <w:pPr>
        <w:spacing w:line="240" w:lineRule="auto"/>
        <w:ind w:left="708"/>
        <w:jc w:val="both"/>
        <w:rPr>
          <w:rFonts w:ascii="Arial" w:hAnsi="Arial" w:cs="Arial"/>
          <w:i/>
          <w:sz w:val="20"/>
          <w:szCs w:val="20"/>
        </w:rPr>
      </w:pPr>
      <w:r>
        <w:rPr>
          <w:rFonts w:ascii="Arial" w:hAnsi="Arial" w:cs="Arial"/>
          <w:i/>
          <w:sz w:val="20"/>
          <w:szCs w:val="20"/>
          <w:lang w:val="es-CO"/>
        </w:rPr>
        <w:t>2) Tampoco quedan cobijados por dero</w:t>
      </w:r>
      <w:r>
        <w:rPr>
          <w:rFonts w:ascii="Arial" w:hAnsi="Arial" w:cs="Arial"/>
          <w:i/>
          <w:sz w:val="20"/>
          <w:szCs w:val="20"/>
          <w:lang w:val="es-CO"/>
        </w:rPr>
        <w:t>gatoria anterior los decretos que desarrollan leyes marco.</w:t>
      </w:r>
    </w:p>
    <w:p w:rsidR="00EE0760">
      <w:pPr>
        <w:spacing w:line="240" w:lineRule="auto"/>
        <w:ind w:left="708"/>
        <w:jc w:val="both"/>
        <w:rPr>
          <w:rFonts w:ascii="Arial" w:hAnsi="Arial" w:cs="Arial"/>
          <w:i/>
          <w:sz w:val="20"/>
          <w:szCs w:val="20"/>
          <w:u w:val="single"/>
        </w:rPr>
      </w:pPr>
      <w:r>
        <w:rPr>
          <w:rFonts w:ascii="Arial" w:hAnsi="Arial" w:cs="Arial"/>
          <w:i/>
          <w:sz w:val="20"/>
          <w:szCs w:val="20"/>
          <w:u w:val="single"/>
        </w:rPr>
        <w:t xml:space="preserve">3) </w:t>
      </w:r>
      <w:r>
        <w:rPr>
          <w:rFonts w:ascii="Arial" w:hAnsi="Arial" w:cs="Arial"/>
          <w:i/>
          <w:sz w:val="20"/>
          <w:szCs w:val="20"/>
          <w:u w:val="single"/>
          <w:lang w:val="es-CO"/>
        </w:rPr>
        <w:t>Igualmente, quedan excluidas esta derogatoria las normas naturaleza reglamentaria de este sector administrativo que, a la fecha expedición del presente decreto, se encuentren suspendidas por Jur</w:t>
      </w:r>
      <w:r>
        <w:rPr>
          <w:rFonts w:ascii="Arial" w:hAnsi="Arial" w:cs="Arial"/>
          <w:i/>
          <w:sz w:val="20"/>
          <w:szCs w:val="20"/>
          <w:u w:val="single"/>
          <w:lang w:val="es-CO"/>
        </w:rPr>
        <w:t>isdicción Contencioso Administrativa, las cuales serán compiladas en este decreto, en caso de recuperar su eficacia jurídica.</w:t>
      </w:r>
    </w:p>
    <w:p w:rsidR="00EE0760">
      <w:pPr>
        <w:spacing w:line="240" w:lineRule="auto"/>
        <w:ind w:left="708"/>
        <w:jc w:val="both"/>
        <w:rPr>
          <w:rFonts w:ascii="Arial" w:hAnsi="Arial" w:cs="Arial"/>
          <w:i/>
          <w:sz w:val="20"/>
          <w:szCs w:val="20"/>
        </w:rPr>
      </w:pPr>
      <w:r>
        <w:rPr>
          <w:rFonts w:ascii="Arial" w:hAnsi="Arial" w:cs="Arial"/>
          <w:i/>
          <w:sz w:val="20"/>
          <w:szCs w:val="20"/>
          <w:lang w:val="es-CO"/>
        </w:rPr>
        <w:t>Los actos administrativos expedidos con fundamento en las disposiciones compiladas en el presente decreto mantendrán su vigencia y</w:t>
      </w:r>
      <w:r>
        <w:rPr>
          <w:rFonts w:ascii="Arial" w:hAnsi="Arial" w:cs="Arial"/>
          <w:i/>
          <w:sz w:val="20"/>
          <w:szCs w:val="20"/>
          <w:lang w:val="es-CO"/>
        </w:rPr>
        <w:t xml:space="preserve"> ejecutoriedad bajo el entendido de que sus fundamentos jurídicos permanecen en el presente decreto compilatorio. </w:t>
      </w:r>
      <w:r>
        <w:rPr>
          <w:rFonts w:ascii="Arial" w:hAnsi="Arial" w:cs="Arial"/>
          <w:sz w:val="20"/>
          <w:szCs w:val="20"/>
          <w:lang w:val="es-CO"/>
        </w:rPr>
        <w:t>(</w:t>
      </w:r>
      <w:r>
        <w:rPr>
          <w:rFonts w:ascii="Arial" w:hAnsi="Arial" w:cs="Arial"/>
          <w:sz w:val="20"/>
          <w:szCs w:val="20"/>
        </w:rPr>
        <w:t>Negrillas</w:t>
      </w:r>
      <w:r>
        <w:rPr>
          <w:rFonts w:ascii="Arial" w:hAnsi="Arial" w:cs="Arial"/>
          <w:sz w:val="20"/>
          <w:szCs w:val="20"/>
          <w:lang w:val="es-CO"/>
        </w:rPr>
        <w:t xml:space="preserve"> y subrayado fuera del texto original)</w:t>
      </w:r>
    </w:p>
    <w:p w:rsidR="003D7B8A" w:rsidRPr="002E0D33" w:rsidP="003D7B8A">
      <w:pPr>
        <w:spacing w:after="0" w:line="240" w:lineRule="auto"/>
        <w:jc w:val="both"/>
        <w:rPr>
          <w:rFonts w:ascii="Arial" w:eastAsia="Arial" w:hAnsi="Arial" w:cs="Arial"/>
        </w:rPr>
      </w:pPr>
      <w:r w:rsidRPr="002E0D33">
        <w:rPr>
          <w:rFonts w:ascii="Arial" w:eastAsia="Arial" w:hAnsi="Arial" w:cs="Arial"/>
        </w:rPr>
        <w:t xml:space="preserve">La anterior previsión debe interpretarse de </w:t>
      </w:r>
      <w:r w:rsidRPr="0007473B">
        <w:rPr>
          <w:rFonts w:ascii="Arial" w:eastAsia="Arial" w:hAnsi="Arial" w:cs="Arial"/>
        </w:rPr>
        <w:t>conformidad con</w:t>
      </w:r>
      <w:r w:rsidRPr="002E0D33">
        <w:rPr>
          <w:rFonts w:ascii="Arial" w:eastAsia="Arial" w:hAnsi="Arial" w:cs="Arial"/>
        </w:rPr>
        <w:t xml:space="preserve"> </w:t>
      </w:r>
      <w:r>
        <w:rPr>
          <w:rFonts w:ascii="Arial" w:eastAsia="Arial" w:hAnsi="Arial" w:cs="Arial"/>
        </w:rPr>
        <w:t>la L</w:t>
      </w:r>
      <w:r w:rsidRPr="0007473B">
        <w:rPr>
          <w:rFonts w:ascii="Arial" w:eastAsia="Arial" w:hAnsi="Arial" w:cs="Arial"/>
        </w:rPr>
        <w:t>ey</w:t>
      </w:r>
      <w:r w:rsidRPr="002E0D33">
        <w:rPr>
          <w:rFonts w:ascii="Arial" w:eastAsia="Arial" w:hAnsi="Arial" w:cs="Arial"/>
        </w:rPr>
        <w:t xml:space="preserve"> 153 de 1887 que establece las normas sobre validez y aplicación de las leyes, </w:t>
      </w:r>
      <w:r>
        <w:rPr>
          <w:rFonts w:ascii="Arial" w:eastAsia="Arial" w:hAnsi="Arial" w:cs="Arial"/>
        </w:rPr>
        <w:t xml:space="preserve">la cual, </w:t>
      </w:r>
      <w:r w:rsidRPr="002E0D33">
        <w:rPr>
          <w:rFonts w:ascii="Arial" w:eastAsia="Arial" w:hAnsi="Arial" w:cs="Arial"/>
        </w:rPr>
        <w:t>en su artículo tercero señala que una disposición legal se estima insubsistente por declaración expresa del legislador, así resulta evidente que el Decreto 3930 de 2010</w:t>
      </w:r>
      <w:r w:rsidRPr="002E0D33">
        <w:rPr>
          <w:rFonts w:ascii="Arial" w:eastAsia="Arial" w:hAnsi="Arial" w:cs="Arial"/>
        </w:rPr>
        <w:t xml:space="preserve"> al ser objeto de derogatoria </w:t>
      </w:r>
      <w:r w:rsidRPr="0007473B">
        <w:rPr>
          <w:rFonts w:ascii="Arial" w:eastAsia="Arial" w:hAnsi="Arial" w:cs="Arial"/>
        </w:rPr>
        <w:t>expresa ha</w:t>
      </w:r>
      <w:r w:rsidRPr="002E0D33">
        <w:rPr>
          <w:rFonts w:ascii="Arial" w:eastAsia="Arial" w:hAnsi="Arial" w:cs="Arial"/>
        </w:rPr>
        <w:t xml:space="preserve"> salido del mundo jurídico.</w:t>
      </w:r>
    </w:p>
    <w:p w:rsidR="003D7B8A" w:rsidRPr="002E0D33" w:rsidP="003D7B8A">
      <w:pPr>
        <w:spacing w:after="0" w:line="240" w:lineRule="auto"/>
        <w:jc w:val="both"/>
        <w:rPr>
          <w:rFonts w:ascii="Arial" w:eastAsia="Arial" w:hAnsi="Arial" w:cs="Arial"/>
        </w:rPr>
      </w:pPr>
    </w:p>
    <w:p w:rsidR="003D7B8A" w:rsidRPr="002E0D33" w:rsidP="003D7B8A">
      <w:pPr>
        <w:spacing w:after="0" w:line="240" w:lineRule="auto"/>
        <w:jc w:val="both"/>
        <w:rPr>
          <w:rFonts w:ascii="Arial" w:eastAsia="Arial" w:hAnsi="Arial" w:cs="Arial"/>
        </w:rPr>
      </w:pPr>
      <w:r w:rsidRPr="002E0D33">
        <w:rPr>
          <w:rFonts w:ascii="Arial" w:eastAsia="Arial" w:hAnsi="Arial" w:cs="Arial"/>
        </w:rPr>
        <w:t>Es preciso resaltar que las disposiciones específicas sobre procedimiento para la obtención de permiso de vertimientos compiladas en el Decreto 1076 de 2015 no cuentan con un régimen de t</w:t>
      </w:r>
      <w:r w:rsidRPr="002E0D33">
        <w:rPr>
          <w:rFonts w:ascii="Arial" w:eastAsia="Arial" w:hAnsi="Arial" w:cs="Arial"/>
        </w:rPr>
        <w:t>ransición; aunado a ello se tiene que este Decreto Único Reglamentario</w:t>
      </w:r>
      <w:r w:rsidRPr="0007473B">
        <w:rPr>
          <w:rFonts w:ascii="Arial" w:eastAsia="Arial" w:hAnsi="Arial" w:cs="Arial"/>
        </w:rPr>
        <w:t>, al</w:t>
      </w:r>
      <w:r w:rsidRPr="002E0D33">
        <w:rPr>
          <w:rFonts w:ascii="Arial" w:eastAsia="Arial" w:hAnsi="Arial" w:cs="Arial"/>
        </w:rPr>
        <w:t xml:space="preserve"> ser una norma de orden público es de inmediato cumplimiento y así </w:t>
      </w:r>
      <w:r w:rsidRPr="0007473B">
        <w:rPr>
          <w:rFonts w:ascii="Arial" w:eastAsia="Arial" w:hAnsi="Arial" w:cs="Arial"/>
        </w:rPr>
        <w:t>se consagró</w:t>
      </w:r>
      <w:r w:rsidRPr="002E0D33">
        <w:rPr>
          <w:rFonts w:ascii="Arial" w:eastAsia="Arial" w:hAnsi="Arial" w:cs="Arial"/>
        </w:rPr>
        <w:t xml:space="preserve"> expresamente en el artículo </w:t>
      </w:r>
      <w:r w:rsidRPr="0007473B">
        <w:rPr>
          <w:rFonts w:ascii="Arial" w:eastAsia="Arial" w:hAnsi="Arial" w:cs="Arial"/>
        </w:rPr>
        <w:t>3.1 que</w:t>
      </w:r>
      <w:r w:rsidRPr="002E0D33">
        <w:rPr>
          <w:rFonts w:ascii="Arial" w:eastAsia="Arial" w:hAnsi="Arial" w:cs="Arial"/>
        </w:rPr>
        <w:t xml:space="preserve"> indica que entró a regir a partir de su publicación </w:t>
      </w:r>
      <w:r w:rsidRPr="0007473B">
        <w:rPr>
          <w:rFonts w:ascii="Arial" w:eastAsia="Arial" w:hAnsi="Arial" w:cs="Arial"/>
        </w:rPr>
        <w:t>en el</w:t>
      </w:r>
      <w:r w:rsidRPr="002E0D33">
        <w:rPr>
          <w:rFonts w:ascii="Arial" w:eastAsia="Arial" w:hAnsi="Arial" w:cs="Arial"/>
        </w:rPr>
        <w:t xml:space="preserve"> diario of</w:t>
      </w:r>
      <w:r w:rsidRPr="002E0D33">
        <w:rPr>
          <w:rFonts w:ascii="Arial" w:eastAsia="Arial" w:hAnsi="Arial" w:cs="Arial"/>
        </w:rPr>
        <w:t>icial, esto es el día 26 de mayo de 2015.</w:t>
      </w:r>
    </w:p>
    <w:p w:rsidR="003D7B8A" w:rsidRPr="002E0D33" w:rsidP="003D7B8A">
      <w:pPr>
        <w:spacing w:after="0" w:line="240" w:lineRule="auto"/>
        <w:jc w:val="both"/>
        <w:rPr>
          <w:rFonts w:ascii="Arial" w:eastAsia="Arial" w:hAnsi="Arial" w:cs="Arial"/>
        </w:rPr>
      </w:pPr>
    </w:p>
    <w:p w:rsidR="003D7B8A" w:rsidRPr="002E0D33" w:rsidP="003D7B8A">
      <w:pPr>
        <w:spacing w:after="0" w:line="240" w:lineRule="auto"/>
        <w:jc w:val="both"/>
        <w:rPr>
          <w:rFonts w:ascii="Arial" w:eastAsia="Arial" w:hAnsi="Arial" w:cs="Arial"/>
        </w:rPr>
      </w:pPr>
      <w:r w:rsidRPr="002E0D33">
        <w:rPr>
          <w:rFonts w:ascii="Arial" w:eastAsia="Arial" w:hAnsi="Arial" w:cs="Arial"/>
        </w:rPr>
        <w:t xml:space="preserve">En virtud de lo expuesto es evidente que el Decreto 3930 de 2010 fue derogado y compilado por el Decreto 1076 de 2015, Decreto Único Reglamentario del Sector Ambiente y Desarrollo Sostenible, </w:t>
      </w:r>
      <w:r w:rsidRPr="0007473B">
        <w:rPr>
          <w:rFonts w:ascii="Arial" w:eastAsia="Arial" w:hAnsi="Arial" w:cs="Arial"/>
        </w:rPr>
        <w:t>norma vigente</w:t>
      </w:r>
      <w:r w:rsidRPr="002E0D33">
        <w:rPr>
          <w:rFonts w:ascii="Arial" w:eastAsia="Arial" w:hAnsi="Arial" w:cs="Arial"/>
        </w:rPr>
        <w:t xml:space="preserve"> en </w:t>
      </w:r>
      <w:r w:rsidRPr="0007473B">
        <w:rPr>
          <w:rFonts w:ascii="Arial" w:eastAsia="Arial" w:hAnsi="Arial" w:cs="Arial"/>
        </w:rPr>
        <w:t>mate</w:t>
      </w:r>
      <w:r w:rsidRPr="0007473B">
        <w:rPr>
          <w:rFonts w:ascii="Arial" w:eastAsia="Arial" w:hAnsi="Arial" w:cs="Arial"/>
        </w:rPr>
        <w:t>ria de</w:t>
      </w:r>
      <w:r w:rsidRPr="002E0D33">
        <w:rPr>
          <w:rFonts w:ascii="Arial" w:eastAsia="Arial" w:hAnsi="Arial" w:cs="Arial"/>
        </w:rPr>
        <w:t xml:space="preserve"> usos del agua, los residuos líquidos y los vertimientos, y por ello es la norma aplicable para la expedición de la presente Resolución que otorga el permiso de vertimientos.   </w:t>
      </w:r>
    </w:p>
    <w:p w:rsidR="003D7B8A" w:rsidRPr="002E0D33" w:rsidP="003D7B8A">
      <w:pPr>
        <w:spacing w:after="0" w:line="240" w:lineRule="auto"/>
        <w:jc w:val="both"/>
        <w:rPr>
          <w:rFonts w:ascii="Arial" w:eastAsia="Arial" w:hAnsi="Arial" w:cs="Arial"/>
          <w:color w:val="7030A0"/>
          <w:sz w:val="24"/>
          <w:szCs w:val="24"/>
        </w:rPr>
      </w:pPr>
    </w:p>
    <w:p w:rsidR="00EE0760">
      <w:pPr>
        <w:spacing w:before="40" w:after="0" w:line="240" w:lineRule="auto"/>
        <w:jc w:val="both"/>
        <w:rPr>
          <w:rFonts w:ascii="Arial" w:eastAsia="Arial" w:hAnsi="Arial" w:cs="Arial"/>
          <w:color w:val="000000"/>
          <w:bdr w:val="nil"/>
          <w:lang w:val="es-CO" w:eastAsia="es-CO"/>
        </w:rPr>
      </w:pPr>
      <w:r>
        <w:rPr>
          <w:rFonts w:ascii="Arial" w:hAnsi="Arial" w:cs="Arial"/>
          <w:color w:val="000000"/>
          <w:bdr w:val="nil"/>
          <w:lang w:val="es-ES_tradnl" w:eastAsia="es-CO"/>
        </w:rPr>
        <w:t xml:space="preserve">Por otra parte, debe resaltarse que con anterioridad a la entrada en vigencia del Decreto 1076 de 2015, la Sección Primera de la Sala de lo Contencioso Administrativo del Consejo de Estado, mediante Auto 245 del </w:t>
      </w:r>
      <w:r>
        <w:rPr>
          <w:rFonts w:ascii="Arial" w:hAnsi="Arial" w:cs="Arial"/>
          <w:color w:val="000000"/>
          <w:bdr w:val="nil"/>
          <w:lang w:val="es-ES_tradnl" w:eastAsia="es-CO"/>
        </w:rPr>
        <w:t>13 de octubre de 2011, expediente No. 11001-03-24-000-2011-00245-00, suspendió provisionalmente el pará</w:t>
      </w:r>
      <w:r>
        <w:rPr>
          <w:rFonts w:ascii="Arial" w:hAnsi="Arial" w:cs="Arial"/>
          <w:color w:val="000000"/>
          <w:bdr w:val="nil"/>
          <w:lang w:val="it-IT" w:eastAsia="es-CO"/>
        </w:rPr>
        <w:t>grafo 1</w:t>
      </w:r>
      <w:r>
        <w:rPr>
          <w:rFonts w:ascii="Arial" w:hAnsi="Arial" w:cs="Arial"/>
          <w:color w:val="000000"/>
          <w:bdr w:val="nil"/>
          <w:lang w:val="es-ES_tradnl" w:eastAsia="es-CO"/>
        </w:rPr>
        <w:t>º del artículo 41 del Decreto 3930 de 2010</w:t>
      </w:r>
      <w:r>
        <w:rPr>
          <w:rFonts w:ascii="Arial" w:eastAsia="Arial" w:hAnsi="Arial" w:cs="Arial"/>
          <w:color w:val="000000"/>
          <w:bdr w:val="nil"/>
          <w:vertAlign w:val="superscript"/>
          <w:lang w:val="es-CO" w:eastAsia="es-CO"/>
        </w:rPr>
        <w:footnoteReference w:id="2"/>
      </w:r>
      <w:r>
        <w:rPr>
          <w:rFonts w:ascii="Arial" w:hAnsi="Arial" w:cs="Arial"/>
          <w:color w:val="000000"/>
          <w:bdr w:val="nil"/>
          <w:lang w:val="es-ES_tradnl" w:eastAsia="es-CO"/>
        </w:rPr>
        <w:t>, cuyo contenido exceptuaba de la solicitud “del permiso de vertimiento a los usuarios y/o suscriptores</w:t>
      </w:r>
      <w:r>
        <w:rPr>
          <w:rFonts w:ascii="Arial" w:hAnsi="Arial" w:cs="Arial"/>
          <w:color w:val="000000"/>
          <w:bdr w:val="nil"/>
          <w:lang w:val="es-ES_tradnl" w:eastAsia="es-CO"/>
        </w:rPr>
        <w:t xml:space="preserve"> que estén conectados a un sistema de alcantarillado </w:t>
      </w:r>
      <w:r>
        <w:rPr>
          <w:rFonts w:ascii="Arial" w:hAnsi="Arial" w:cs="Arial"/>
          <w:color w:val="000000"/>
          <w:bdr w:val="nil"/>
          <w:lang w:val="es-ES_tradnl" w:eastAsia="es-CO"/>
        </w:rPr>
        <w:t>pú</w:t>
      </w:r>
      <w:r>
        <w:rPr>
          <w:rFonts w:ascii="Arial" w:hAnsi="Arial" w:cs="Arial"/>
          <w:color w:val="000000"/>
          <w:bdr w:val="nil"/>
          <w:lang w:val="pt-PT" w:eastAsia="es-CO"/>
        </w:rPr>
        <w:t>blico</w:t>
      </w:r>
      <w:r>
        <w:rPr>
          <w:rFonts w:ascii="Arial" w:hAnsi="Arial" w:cs="Arial"/>
          <w:color w:val="000000"/>
          <w:bdr w:val="nil"/>
          <w:lang w:val="es-ES_tradnl" w:eastAsia="es-CO"/>
        </w:rPr>
        <w:t>”</w:t>
      </w:r>
      <w:r>
        <w:rPr>
          <w:rFonts w:ascii="Arial" w:hAnsi="Arial" w:cs="Arial"/>
          <w:color w:val="000000"/>
          <w:bdr w:val="nil"/>
          <w:lang w:val="es-CO" w:eastAsia="es-CO"/>
        </w:rPr>
        <w:t xml:space="preserve">. </w:t>
      </w:r>
    </w:p>
    <w:p w:rsidR="00EE0760">
      <w:pPr>
        <w:spacing w:before="40" w:after="0" w:line="240" w:lineRule="auto"/>
        <w:jc w:val="both"/>
        <w:rPr>
          <w:rFonts w:ascii="Arial" w:eastAsia="Arial" w:hAnsi="Arial" w:cs="Arial"/>
          <w:color w:val="000000"/>
          <w:bdr w:val="nil"/>
          <w:lang w:val="es-CO" w:eastAsia="es-CO"/>
        </w:rPr>
      </w:pPr>
    </w:p>
    <w:p w:rsidR="00EE0760">
      <w:pPr>
        <w:spacing w:line="240" w:lineRule="auto"/>
        <w:jc w:val="both"/>
        <w:rPr>
          <w:rFonts w:ascii="Arial" w:hAnsi="Arial" w:cs="Arial"/>
        </w:rPr>
      </w:pPr>
      <w:r>
        <w:rPr>
          <w:rFonts w:ascii="Arial" w:hAnsi="Arial" w:cs="Arial"/>
          <w:lang w:val="es-CO"/>
        </w:rPr>
        <w:t>Que en las disposiciones finales de derogatoria y vigencia previstas en el numeral 3° del Artículo 3.1.1, de la Parte I, Libro 3 del Decreto 1076 del 26 de mayo de 2015, se estableció que que</w:t>
      </w:r>
      <w:r>
        <w:rPr>
          <w:rFonts w:ascii="Arial" w:hAnsi="Arial" w:cs="Arial"/>
          <w:lang w:val="es-CO"/>
        </w:rPr>
        <w:t xml:space="preserve">dan excluidas de la derogatoria, las normas de naturaleza reglamentaria de este sector administrativo que a la fecha de expedición del Decreto se encuentren suspendidas por la jurisdicción contencioso administrativa, las cuales serán compiladas en caso de </w:t>
      </w:r>
      <w:r>
        <w:rPr>
          <w:rFonts w:ascii="Arial" w:hAnsi="Arial" w:cs="Arial"/>
          <w:lang w:val="es-CO"/>
        </w:rPr>
        <w:t>recuperar su eficacia jurídica.</w:t>
      </w:r>
    </w:p>
    <w:p w:rsidR="00EE0760">
      <w:pPr>
        <w:spacing w:line="240" w:lineRule="auto"/>
        <w:jc w:val="both"/>
        <w:rPr>
          <w:rFonts w:ascii="Arial" w:hAnsi="Arial" w:cs="Arial"/>
        </w:rPr>
      </w:pPr>
      <w:r>
        <w:rPr>
          <w:rFonts w:ascii="Arial" w:hAnsi="Arial" w:cs="Arial"/>
          <w:lang w:val="es-CO"/>
        </w:rPr>
        <w:t>Que de conformidad con esta excepción, el referido parágrafo del artículo 41 del Decreto 3930 de 2010 no ha sido objeto de derogatoria, toda vez que aquel ll encuentra suspendido por la Jurisdicción de lo Contencioso Adminis</w:t>
      </w:r>
      <w:r>
        <w:rPr>
          <w:rFonts w:ascii="Arial" w:hAnsi="Arial" w:cs="Arial"/>
          <w:lang w:val="es-CO"/>
        </w:rPr>
        <w:t xml:space="preserve">trativa. </w:t>
      </w:r>
    </w:p>
    <w:p w:rsidR="00EE0760">
      <w:pPr>
        <w:spacing w:line="240" w:lineRule="auto"/>
        <w:jc w:val="both"/>
        <w:rPr>
          <w:rFonts w:ascii="Arial" w:hAnsi="Arial" w:cs="Arial"/>
          <w:lang w:val="es-CO"/>
        </w:rPr>
      </w:pPr>
      <w:r>
        <w:rPr>
          <w:rFonts w:ascii="Arial" w:hAnsi="Arial" w:cs="Arial"/>
          <w:lang w:val="es-CO"/>
        </w:rPr>
        <w:t xml:space="preserve">En virtud de lo anterior, esta </w:t>
      </w:r>
      <w:r>
        <w:rPr>
          <w:rFonts w:ascii="Arial" w:hAnsi="Arial" w:cs="Arial"/>
        </w:rPr>
        <w:t>Secretaría aún</w:t>
      </w:r>
      <w:r>
        <w:rPr>
          <w:rFonts w:ascii="Arial" w:hAnsi="Arial" w:cs="Arial"/>
          <w:lang w:val="es-CO"/>
        </w:rPr>
        <w:t xml:space="preserve"> se encuentra normativamente facultada para exigir el permiso de vertimientos a los usuarios que realicen descargas a la red de alcantarillado público del Distrito Capital.</w:t>
      </w:r>
    </w:p>
    <w:p w:rsidR="00EE0760">
      <w:pPr>
        <w:spacing w:line="240" w:lineRule="auto"/>
        <w:jc w:val="both"/>
        <w:rPr>
          <w:rFonts w:ascii="Arial" w:hAnsi="Arial" w:cs="Arial"/>
          <w:i/>
        </w:rPr>
      </w:pPr>
      <w:r>
        <w:rPr>
          <w:rFonts w:ascii="Arial" w:hAnsi="Arial" w:cs="Arial"/>
          <w:lang w:val="es-CO"/>
        </w:rPr>
        <w:t xml:space="preserve">Que luego de haber realizado las anteriores aclaraciones, resulta pertinente resaltar, que una vez evaluados los documentos presentados por la sociedad solicitante, conforme al artículo 42 del Decreto 3930 de 2010 y verificados los requisitos establecidos </w:t>
      </w:r>
      <w:r>
        <w:rPr>
          <w:rFonts w:ascii="Arial" w:hAnsi="Arial" w:cs="Arial"/>
          <w:lang w:val="es-CO"/>
        </w:rPr>
        <w:t xml:space="preserve">en el artículo 2.2.3.3.5.2, </w:t>
      </w:r>
      <w:r>
        <w:rPr>
          <w:rFonts w:ascii="Arial" w:hAnsi="Arial" w:cs="Arial"/>
        </w:rPr>
        <w:t>sección 5, capítulo</w:t>
      </w:r>
      <w:r>
        <w:rPr>
          <w:rFonts w:ascii="Arial" w:hAnsi="Arial" w:cs="Arial"/>
          <w:lang w:val="es-CO"/>
        </w:rPr>
        <w:t xml:space="preserve"> 3 del Decreto 1076 del 26 de mayo de 2015, se observa que estos hacen referencia a los mismos requisitos que se encontraban establecidos en el artículo 42 del Decreto 3930 de 2010, (normativa vigente al momen</w:t>
      </w:r>
      <w:r>
        <w:rPr>
          <w:rFonts w:ascii="Arial" w:hAnsi="Arial" w:cs="Arial"/>
          <w:lang w:val="es-CO"/>
        </w:rPr>
        <w:t xml:space="preserve">to en el que se emitió el acto administrativo), razón por la cual esta autoridad ambiental no realizará pronunciamiento adicional frente al </w:t>
      </w:r>
      <w:r>
        <w:rPr>
          <w:rFonts w:ascii="Arial" w:hAnsi="Arial" w:cs="Arial"/>
          <w:b/>
          <w:lang w:val="es-CO"/>
        </w:rPr>
        <w:t xml:space="preserve">Auto No. 02233 del 23 de julio de 2015, </w:t>
      </w:r>
      <w:r>
        <w:rPr>
          <w:rFonts w:ascii="Arial" w:hAnsi="Arial" w:cs="Arial"/>
          <w:i/>
          <w:lang w:val="es-CO"/>
        </w:rPr>
        <w:t>“a través del cual se declaró reunida la información para decidir el trámite</w:t>
      </w:r>
      <w:r>
        <w:rPr>
          <w:rFonts w:ascii="Arial" w:hAnsi="Arial" w:cs="Arial"/>
          <w:i/>
          <w:lang w:val="es-CO"/>
        </w:rPr>
        <w:t xml:space="preserve"> de permiso de vertimientos”</w:t>
      </w:r>
      <w:r>
        <w:rPr>
          <w:rFonts w:ascii="Arial" w:hAnsi="Arial" w:cs="Arial"/>
          <w:i/>
        </w:rPr>
        <w:t>.</w:t>
      </w:r>
    </w:p>
    <w:p w:rsidR="00EE0760">
      <w:pPr>
        <w:spacing w:line="240" w:lineRule="auto"/>
        <w:jc w:val="both"/>
        <w:rPr>
          <w:rFonts w:ascii="Arial" w:hAnsi="Arial" w:cs="Arial"/>
        </w:rPr>
      </w:pPr>
      <w:r>
        <w:rPr>
          <w:rFonts w:ascii="Arial" w:hAnsi="Arial" w:cs="Arial"/>
        </w:rPr>
        <w:t xml:space="preserve">Que la Subdirección del Recurso Hídrico y del Suelo, emitió el </w:t>
      </w:r>
      <w:r>
        <w:rPr>
          <w:rFonts w:ascii="Arial" w:hAnsi="Arial" w:cs="Arial"/>
          <w:b/>
        </w:rPr>
        <w:t xml:space="preserve">Concepto Técnico No. 07507 del 30 de septiembre de 2013, </w:t>
      </w:r>
      <w:r>
        <w:rPr>
          <w:rFonts w:ascii="Arial" w:hAnsi="Arial" w:cs="Arial"/>
        </w:rPr>
        <w:t>bajo la vigencia del Decreto 3930 de 2010, con el fin de evaluar técnicamente la solicitud de permiso de v</w:t>
      </w:r>
      <w:r>
        <w:rPr>
          <w:rFonts w:ascii="Arial" w:hAnsi="Arial" w:cs="Arial"/>
        </w:rPr>
        <w:t xml:space="preserve">ertimientos presentada por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Pr>
          <w:rFonts w:ascii="Arial" w:hAnsi="Arial" w:cs="Arial"/>
        </w:rPr>
        <w:t>.</w:t>
      </w:r>
    </w:p>
    <w:p w:rsidR="00EE0760">
      <w:pPr>
        <w:spacing w:line="240" w:lineRule="auto"/>
        <w:jc w:val="both"/>
        <w:rPr>
          <w:rFonts w:ascii="Arial" w:hAnsi="Arial" w:cs="Arial"/>
          <w:bCs/>
        </w:rPr>
      </w:pPr>
      <w:r>
        <w:rPr>
          <w:rFonts w:ascii="Arial" w:hAnsi="Arial" w:cs="Arial"/>
        </w:rPr>
        <w:t xml:space="preserve">Que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Pr>
          <w:rFonts w:ascii="Arial" w:hAnsi="Arial" w:cs="Arial"/>
        </w:rPr>
        <w:t xml:space="preserve">, presentó la solicitud de permiso de vertimientos a través del </w:t>
      </w:r>
      <w:r w:rsidRPr="00A453F4">
        <w:rPr>
          <w:rFonts w:ascii="Arial" w:hAnsi="Arial" w:cs="Arial"/>
          <w:b/>
        </w:rPr>
        <w:t xml:space="preserve">Radicado No. </w:t>
      </w:r>
      <w:r w:rsidRPr="00A453F4">
        <w:rPr>
          <w:rFonts w:ascii="Arial" w:hAnsi="Arial" w:cs="Arial"/>
          <w:b/>
          <w:bCs/>
          <w:highlight w:val="white"/>
        </w:rPr>
        <w:t xml:space="preserve">2013ER109452 </w:t>
      </w:r>
      <w:r w:rsidRPr="0033360D">
        <w:rPr>
          <w:rFonts w:ascii="Arial" w:hAnsi="Arial" w:cs="Arial"/>
          <w:b/>
          <w:highlight w:val="white"/>
        </w:rPr>
        <w:t xml:space="preserve">del 26 de agosto de </w:t>
      </w:r>
      <w:r w:rsidRPr="0033360D">
        <w:rPr>
          <w:rFonts w:ascii="Arial" w:hAnsi="Arial" w:cs="Arial"/>
          <w:b/>
          <w:highlight w:val="white"/>
        </w:rPr>
        <w:t>2013</w:t>
      </w:r>
      <w:r>
        <w:rPr>
          <w:rFonts w:ascii="Arial" w:hAnsi="Arial" w:cs="Arial"/>
          <w:b/>
        </w:rPr>
        <w:t xml:space="preserve">, </w:t>
      </w:r>
      <w:r>
        <w:rPr>
          <w:rFonts w:ascii="Arial" w:hAnsi="Arial" w:cs="Arial"/>
        </w:rPr>
        <w:t xml:space="preserve">razón por la cual, el permiso de vertimientos se tramitará de conformidad </w:t>
      </w:r>
      <w:r>
        <w:rPr>
          <w:rFonts w:ascii="Arial" w:hAnsi="Arial" w:cs="Arial"/>
          <w:bCs/>
        </w:rPr>
        <w:t>con la norma de vertimientos fijada en las Resolución 3957 de 2009 de la Secretaría Distrital de Ambiente, norma actualmente vigente en materia de valores de calidad de los ver</w:t>
      </w:r>
      <w:r>
        <w:rPr>
          <w:rFonts w:ascii="Arial" w:hAnsi="Arial" w:cs="Arial"/>
          <w:bCs/>
        </w:rPr>
        <w:t>timientos que se hacen al sistema de alcantarillado del Distrito Capital.</w:t>
      </w:r>
    </w:p>
    <w:p w:rsidR="00EE0760">
      <w:pPr>
        <w:spacing w:line="240" w:lineRule="auto"/>
        <w:jc w:val="both"/>
        <w:rPr>
          <w:rFonts w:ascii="Arial" w:hAnsi="Arial" w:cs="Arial"/>
        </w:rPr>
      </w:pPr>
      <w:r>
        <w:rPr>
          <w:rFonts w:ascii="Arial" w:hAnsi="Arial" w:cs="Arial"/>
        </w:rPr>
        <w:t xml:space="preserve"> Que en el numeral 4.1.3 del </w:t>
      </w:r>
      <w:r>
        <w:rPr>
          <w:rFonts w:ascii="Arial" w:hAnsi="Arial" w:cs="Arial"/>
          <w:b/>
        </w:rPr>
        <w:t xml:space="preserve">Concepto Técnico No. 07507 del 30 de septiembre de 2013, </w:t>
      </w:r>
      <w:r>
        <w:rPr>
          <w:rFonts w:ascii="Arial" w:hAnsi="Arial" w:cs="Arial"/>
        </w:rPr>
        <w:t xml:space="preserve">se analizó la caracterización de los vertimientos presentada por el usuario para evaluar el </w:t>
      </w:r>
      <w:r>
        <w:rPr>
          <w:rFonts w:ascii="Arial" w:hAnsi="Arial" w:cs="Arial"/>
        </w:rPr>
        <w:t xml:space="preserve">cumplimiento técnico de los parámetros previstos en el artículo 14 de la Resolución 3957 de 2009, determinándose que las concentraciones de los parámetros fisicoquímicos  de la  caracterización  cumplen con los requisitos y límites indicados para cada uno </w:t>
      </w:r>
      <w:r>
        <w:rPr>
          <w:rFonts w:ascii="Arial" w:hAnsi="Arial" w:cs="Arial"/>
        </w:rPr>
        <w:t xml:space="preserve">de los parámetros establecidos en el artículo 14 de la citada Resolución para los vertimientos  al sistema de alcantarillado del Distrito Capital;  en consecuencia  el sistema de tratamiento presentado a esta autoridad por el usuario es considerado apto y </w:t>
      </w:r>
      <w:r>
        <w:rPr>
          <w:rFonts w:ascii="Arial" w:hAnsi="Arial" w:cs="Arial"/>
        </w:rPr>
        <w:t xml:space="preserve"> por tal razón este será aprobado.</w:t>
      </w:r>
    </w:p>
    <w:p w:rsidR="00EE0760">
      <w:pPr>
        <w:spacing w:after="0" w:line="240" w:lineRule="auto"/>
        <w:jc w:val="both"/>
        <w:rPr>
          <w:rFonts w:ascii="Arial" w:hAnsi="Arial" w:cs="Arial"/>
        </w:rPr>
      </w:pPr>
      <w:r>
        <w:rPr>
          <w:rFonts w:ascii="Arial" w:hAnsi="Arial" w:cs="Arial"/>
        </w:rPr>
        <w:t xml:space="preserve">Que una vez constatado que se ha dado cumplimiento al </w:t>
      </w:r>
      <w:r>
        <w:rPr>
          <w:rFonts w:ascii="Arial" w:hAnsi="Arial" w:cs="Arial"/>
        </w:rPr>
        <w:t xml:space="preserve">Decreto 1076 </w:t>
      </w:r>
      <w:r>
        <w:rPr>
          <w:rFonts w:ascii="Arial" w:hAnsi="Arial" w:cs="Arial"/>
        </w:rPr>
        <w:t xml:space="preserve">de 2015, es procedente otorgar el permiso de vertimientos a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Pr>
          <w:rFonts w:ascii="Arial" w:hAnsi="Arial" w:cs="Arial"/>
        </w:rPr>
        <w:t xml:space="preserve">, para el predio ubicado en la </w:t>
      </w:r>
      <w:r w:rsidRPr="00A453F4">
        <w:rPr>
          <w:rFonts w:ascii="Arial" w:hAnsi="Arial" w:cs="Arial"/>
          <w:highlight w:val="white"/>
        </w:rPr>
        <w:t xml:space="preserve">Carrera </w:t>
      </w:r>
      <w:r w:rsidRPr="00A453F4">
        <w:rPr>
          <w:rFonts w:ascii="Arial" w:hAnsi="Arial" w:cs="Arial"/>
          <w:highlight w:val="white"/>
        </w:rPr>
        <w:t>29 No 10 - 28</w:t>
      </w:r>
      <w:r w:rsidRPr="00A453F4">
        <w:rPr>
          <w:rFonts w:ascii="Arial" w:hAnsi="Arial" w:cs="Arial"/>
          <w:color w:val="000000"/>
          <w:highlight w:val="white"/>
        </w:rPr>
        <w:t xml:space="preserve"> de la localidad de Mártires </w:t>
      </w:r>
      <w:r w:rsidRPr="00A453F4">
        <w:rPr>
          <w:rFonts w:ascii="Arial" w:hAnsi="Arial" w:cs="Arial"/>
          <w:highlight w:val="white"/>
        </w:rPr>
        <w:t>de esta ciudad</w:t>
      </w:r>
      <w:r w:rsidRPr="00A453F4">
        <w:rPr>
          <w:rFonts w:ascii="Arial" w:hAnsi="Arial" w:cs="Arial"/>
        </w:rPr>
        <w:t>.</w:t>
      </w:r>
    </w:p>
    <w:p w:rsidR="00EE0760">
      <w:pPr>
        <w:spacing w:after="0" w:line="240" w:lineRule="auto"/>
        <w:jc w:val="both"/>
        <w:rPr>
          <w:rFonts w:ascii="Arial" w:hAnsi="Arial" w:cs="Arial"/>
        </w:rPr>
      </w:pPr>
    </w:p>
    <w:p w:rsidR="00EE0760">
      <w:pPr>
        <w:spacing w:after="0" w:line="240" w:lineRule="auto"/>
        <w:jc w:val="both"/>
        <w:rPr>
          <w:rFonts w:ascii="Arial" w:eastAsia="Arial" w:hAnsi="Arial" w:cs="Arial"/>
        </w:rPr>
      </w:pPr>
      <w:r>
        <w:rPr>
          <w:rFonts w:ascii="Arial" w:hAnsi="Arial" w:cs="Arial"/>
          <w:color w:val="000000"/>
          <w:lang w:val="es-CO"/>
        </w:rPr>
        <w:t xml:space="preserve">Que </w:t>
      </w:r>
      <w:r>
        <w:rPr>
          <w:rFonts w:ascii="Arial" w:hAnsi="Arial" w:cs="Arial"/>
          <w:color w:val="000000" w:themeColor="text1"/>
          <w:lang w:val="es-ES_tradnl"/>
        </w:rPr>
        <w:t>a pesar de que</w:t>
      </w:r>
      <w:r>
        <w:rPr>
          <w:rFonts w:ascii="Arial" w:hAnsi="Arial" w:cs="Arial"/>
          <w:color w:val="000000"/>
          <w:lang w:val="es-CO"/>
        </w:rPr>
        <w:t xml:space="preserve"> el </w:t>
      </w:r>
      <w:r>
        <w:rPr>
          <w:rFonts w:ascii="Arial" w:hAnsi="Arial" w:cs="Arial"/>
          <w:b/>
        </w:rPr>
        <w:t xml:space="preserve">Concepto Técnico No. 07507 del 30 de septiembre de 2013, </w:t>
      </w:r>
      <w:r>
        <w:rPr>
          <w:rFonts w:ascii="Arial" w:hAnsi="Arial" w:cs="Arial"/>
          <w:color w:val="000000"/>
          <w:lang w:val="es-CO"/>
        </w:rPr>
        <w:t>consideró viable</w:t>
      </w:r>
      <w:r>
        <w:rPr>
          <w:rFonts w:ascii="Arial" w:eastAsia="Arial" w:hAnsi="Arial" w:cs="Arial"/>
        </w:rPr>
        <w:t xml:space="preserve"> desde el punto de vista técnico otorgar el permiso de vertimientos por un término de diez (10) años, en aras de cumplir con la misión de protección al ambiente y de propender por un consumo sustentable de recurso hídrico del Distrito Capital, esta Autorid</w:t>
      </w:r>
      <w:r>
        <w:rPr>
          <w:rFonts w:ascii="Arial" w:eastAsia="Arial" w:hAnsi="Arial" w:cs="Arial"/>
        </w:rPr>
        <w:t xml:space="preserve">ad Ambiental considera procedente otorgar el permiso de vertimientos por un término de </w:t>
      </w:r>
      <w:r>
        <w:rPr>
          <w:rFonts w:ascii="Arial" w:eastAsia="Arial" w:hAnsi="Arial" w:cs="Arial"/>
          <w:b/>
          <w:bCs/>
        </w:rPr>
        <w:t>cinco (5) años</w:t>
      </w:r>
      <w:r>
        <w:rPr>
          <w:rFonts w:ascii="Arial" w:eastAsia="Arial" w:hAnsi="Arial" w:cs="Arial"/>
        </w:rPr>
        <w:t>, contados a partir de la ejecutoria del presente acto administrativo, siendo las condiciones para su renovación las establecidas en el artículo 2.2.3.3.5.</w:t>
      </w:r>
      <w:r>
        <w:rPr>
          <w:rFonts w:ascii="Arial" w:eastAsia="Arial" w:hAnsi="Arial" w:cs="Arial"/>
        </w:rPr>
        <w:t xml:space="preserve">10, sección 5, capítulo 3 del Decreto 1076 de 2015.  </w:t>
      </w:r>
    </w:p>
    <w:p w:rsidR="00EE0760">
      <w:pPr>
        <w:spacing w:after="0" w:line="240" w:lineRule="auto"/>
        <w:jc w:val="both"/>
        <w:rPr>
          <w:rFonts w:ascii="Arial" w:eastAsia="Arial" w:hAnsi="Arial" w:cs="Arial"/>
        </w:rPr>
      </w:pPr>
    </w:p>
    <w:p w:rsidR="00EE0760">
      <w:pPr>
        <w:spacing w:after="0" w:line="240" w:lineRule="auto"/>
        <w:jc w:val="both"/>
        <w:rPr>
          <w:rFonts w:ascii="Arial" w:hAnsi="Arial" w:cs="Arial"/>
        </w:rPr>
      </w:pPr>
      <w:r>
        <w:rPr>
          <w:rFonts w:ascii="Arial" w:hAnsi="Arial" w:cs="Arial"/>
        </w:rPr>
        <w:t xml:space="preserve">Que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Pr>
          <w:rFonts w:ascii="Arial" w:hAnsi="Arial" w:cs="Arial"/>
        </w:rPr>
        <w:t xml:space="preserve">, debe dar cumplimiento a lo establecido en </w:t>
      </w:r>
      <w:r>
        <w:rPr>
          <w:rFonts w:ascii="Arial" w:hAnsi="Arial" w:cs="Arial"/>
        </w:rPr>
        <w:t xml:space="preserve">el </w:t>
      </w:r>
      <w:r>
        <w:rPr>
          <w:rFonts w:ascii="Arial" w:hAnsi="Arial" w:cs="Arial"/>
        </w:rPr>
        <w:t>Decreto 1076 de 2015 del Ministerio de Ambiente y Desarrollo Sostenible, la Resolución No. 3957</w:t>
      </w:r>
      <w:r>
        <w:rPr>
          <w:rFonts w:ascii="Arial" w:hAnsi="Arial" w:cs="Arial"/>
        </w:rPr>
        <w:t xml:space="preserve"> de 2009 de la Secretaría Distrital de Ambiente por la cual se establece la norma técnica para el control y manejo de los vertimientos realizados a la red de alcantarillado público en el Distrito Capital; o en las normas que la modifique.</w:t>
      </w:r>
    </w:p>
    <w:p w:rsidR="00196726">
      <w:pPr>
        <w:spacing w:after="0" w:line="240" w:lineRule="auto"/>
        <w:jc w:val="both"/>
        <w:rPr>
          <w:rFonts w:ascii="Arial" w:hAnsi="Arial" w:cs="Arial"/>
        </w:rPr>
      </w:pPr>
    </w:p>
    <w:p w:rsidR="00EE0760">
      <w:pPr>
        <w:spacing w:line="240" w:lineRule="auto"/>
        <w:jc w:val="both"/>
        <w:rPr>
          <w:rFonts w:ascii="Arial" w:hAnsi="Arial" w:cs="Arial"/>
          <w:lang w:val="es-CO"/>
        </w:rPr>
      </w:pPr>
      <w:r>
        <w:rPr>
          <w:rFonts w:ascii="Arial" w:hAnsi="Arial" w:cs="Arial"/>
          <w:lang w:val="es-CO"/>
        </w:rPr>
        <w:t>Que es preciso a</w:t>
      </w:r>
      <w:r>
        <w:rPr>
          <w:rFonts w:ascii="Arial" w:hAnsi="Arial" w:cs="Arial"/>
          <w:lang w:val="es-CO"/>
        </w:rPr>
        <w:t xml:space="preserve">clarar que el artículo 2.2.3.3.4.7., sección 4, capítulo 3 del Decreto 1076 de 2015, dispone: </w:t>
      </w:r>
    </w:p>
    <w:p w:rsidR="00EE0760">
      <w:pPr>
        <w:spacing w:line="240" w:lineRule="auto"/>
        <w:jc w:val="both"/>
        <w:rPr>
          <w:rFonts w:ascii="Arial" w:hAnsi="Arial" w:cs="Arial"/>
          <w:i/>
          <w:sz w:val="20"/>
          <w:szCs w:val="20"/>
          <w:lang w:val="es-CO"/>
        </w:rPr>
      </w:pPr>
      <w:r>
        <w:rPr>
          <w:rFonts w:ascii="Arial" w:hAnsi="Arial" w:cs="Arial"/>
          <w:i/>
          <w:sz w:val="20"/>
          <w:szCs w:val="20"/>
          <w:lang w:val="es-CO"/>
        </w:rPr>
        <w:t>“</w:t>
      </w:r>
      <w:r>
        <w:rPr>
          <w:rFonts w:ascii="Arial" w:hAnsi="Arial" w:cs="Arial"/>
          <w:b/>
          <w:i/>
          <w:sz w:val="20"/>
          <w:szCs w:val="20"/>
          <w:lang w:val="es-CO"/>
        </w:rPr>
        <w:t>Artículo 2.2.3.3.4.7.</w:t>
      </w:r>
      <w:r>
        <w:rPr>
          <w:rFonts w:ascii="Arial" w:hAnsi="Arial" w:cs="Arial"/>
          <w:i/>
          <w:sz w:val="20"/>
          <w:szCs w:val="20"/>
          <w:lang w:val="es-CO"/>
        </w:rPr>
        <w:t xml:space="preserve">  Fijación de la norma de vertimiento. El Ministerio de Ambiente, Vivienda y Desarrollo Territorial fijará los parámetros y los límites máx</w:t>
      </w:r>
      <w:r>
        <w:rPr>
          <w:rFonts w:ascii="Arial" w:hAnsi="Arial" w:cs="Arial"/>
          <w:i/>
          <w:sz w:val="20"/>
          <w:szCs w:val="20"/>
          <w:lang w:val="es-CO"/>
        </w:rPr>
        <w:t>imos permisibles de los vertimientos a las aguas superficiales, marinas, a los sistemas de alcantarillado público y al suelo.</w:t>
      </w:r>
    </w:p>
    <w:p w:rsidR="00EE0760">
      <w:pPr>
        <w:spacing w:line="240" w:lineRule="auto"/>
        <w:jc w:val="both"/>
        <w:rPr>
          <w:rFonts w:ascii="Arial" w:hAnsi="Arial" w:cs="Arial"/>
          <w:i/>
          <w:sz w:val="20"/>
          <w:szCs w:val="20"/>
          <w:lang w:val="es-CO"/>
        </w:rPr>
      </w:pPr>
      <w:r>
        <w:rPr>
          <w:rFonts w:ascii="Arial" w:hAnsi="Arial" w:cs="Arial"/>
          <w:i/>
          <w:sz w:val="20"/>
          <w:szCs w:val="20"/>
          <w:lang w:val="es-CO"/>
        </w:rPr>
        <w:t>El Ministerio de Ambiente, Vivienda y Desarrollo Territorial dentro de los dos (2) meses, contados a partir de la fecha de publica</w:t>
      </w:r>
      <w:r>
        <w:rPr>
          <w:rFonts w:ascii="Arial" w:hAnsi="Arial" w:cs="Arial"/>
          <w:i/>
          <w:sz w:val="20"/>
          <w:szCs w:val="20"/>
          <w:lang w:val="es-CO"/>
        </w:rPr>
        <w:t xml:space="preserve">ción de este decreto expedirá las normas de vertimientos puntuales a aguas superficiales y a los sistemas de alcantarillado público. </w:t>
      </w:r>
    </w:p>
    <w:p w:rsidR="00EE0760">
      <w:pPr>
        <w:spacing w:line="240" w:lineRule="auto"/>
        <w:jc w:val="both"/>
        <w:rPr>
          <w:rFonts w:ascii="Arial" w:hAnsi="Arial" w:cs="Arial"/>
          <w:i/>
          <w:sz w:val="20"/>
          <w:szCs w:val="20"/>
          <w:lang w:val="es-CO"/>
        </w:rPr>
      </w:pPr>
      <w:r>
        <w:rPr>
          <w:rFonts w:ascii="Arial" w:hAnsi="Arial" w:cs="Arial"/>
          <w:i/>
          <w:sz w:val="20"/>
          <w:szCs w:val="20"/>
          <w:lang w:val="es-CO"/>
        </w:rPr>
        <w:t xml:space="preserve">Igualmente, el Ministerio de Ambiente, Vivienda y Desarrollo Territorial deberá establecer las normas de vertimientos al </w:t>
      </w:r>
      <w:r>
        <w:rPr>
          <w:rFonts w:ascii="Arial" w:hAnsi="Arial" w:cs="Arial"/>
          <w:i/>
          <w:sz w:val="20"/>
          <w:szCs w:val="20"/>
          <w:lang w:val="es-CO"/>
        </w:rPr>
        <w:t>suelo y aguas marinas, dentro de los 24 meses, contados a partir de la publicación de este decreto. “</w:t>
      </w:r>
    </w:p>
    <w:p w:rsidR="00EE0760">
      <w:pPr>
        <w:spacing w:line="240" w:lineRule="auto"/>
        <w:jc w:val="both"/>
        <w:rPr>
          <w:rFonts w:ascii="Arial" w:hAnsi="Arial" w:cs="Arial"/>
          <w:lang w:val="es-CO"/>
        </w:rPr>
      </w:pPr>
      <w:r>
        <w:rPr>
          <w:rFonts w:ascii="Arial" w:hAnsi="Arial" w:cs="Arial"/>
          <w:lang w:val="es-CO"/>
        </w:rPr>
        <w:t xml:space="preserve">Que  el Ministerio de Ambiente y Desarrollo Sostenible (antes Ministerio de Ambiente, Vivienda y Desarrollo Territorial), a través de la  </w:t>
      </w:r>
      <w:r>
        <w:rPr>
          <w:rFonts w:ascii="Arial" w:hAnsi="Arial" w:cs="Arial"/>
          <w:b/>
          <w:lang w:val="es-CO"/>
        </w:rPr>
        <w:t>Resolución No. 0</w:t>
      </w:r>
      <w:r>
        <w:rPr>
          <w:rFonts w:ascii="Arial" w:hAnsi="Arial" w:cs="Arial"/>
          <w:b/>
          <w:lang w:val="es-CO"/>
        </w:rPr>
        <w:t>631 del 17 de marzo de 2015</w:t>
      </w:r>
      <w:r>
        <w:rPr>
          <w:rFonts w:ascii="Arial" w:hAnsi="Arial" w:cs="Arial"/>
          <w:lang w:val="es-CO"/>
        </w:rPr>
        <w:t>, fijó los parámetros y límites permisibles de calidad en materia de vertimientos, norma que entrará en vigencia el 01 de enero del año 2016.</w:t>
      </w:r>
    </w:p>
    <w:p w:rsidR="00EE0760">
      <w:pPr>
        <w:spacing w:line="240" w:lineRule="auto"/>
        <w:jc w:val="both"/>
        <w:rPr>
          <w:rFonts w:ascii="Arial" w:hAnsi="Arial" w:cs="Arial"/>
          <w:lang w:val="es-CO"/>
        </w:rPr>
      </w:pPr>
      <w:r>
        <w:rPr>
          <w:rFonts w:ascii="Arial" w:hAnsi="Arial" w:cs="Arial"/>
          <w:lang w:val="es-CO"/>
        </w:rPr>
        <w:t>Que el artículo 19 de la Resolución No. 631 del 17 de marzo de 2015 prevé que se aplica</w:t>
      </w:r>
      <w:r>
        <w:rPr>
          <w:rFonts w:ascii="Arial" w:hAnsi="Arial" w:cs="Arial"/>
          <w:lang w:val="es-CO"/>
        </w:rPr>
        <w:t>rá el régimen de transición establecido en el artículo 77 del Decreto 3930 de 2010 modificado por el artículo 7 del Decreto 4728 de 2010, hoy artículo 2.2.3.3.11.1 del Decreto 1076 del 26 de mayo de 2015, así:</w:t>
      </w:r>
    </w:p>
    <w:p w:rsidR="00EE0760">
      <w:pPr>
        <w:spacing w:line="240" w:lineRule="auto"/>
        <w:jc w:val="both"/>
        <w:rPr>
          <w:rFonts w:ascii="Arial" w:hAnsi="Arial" w:cs="Arial"/>
          <w:lang w:val="es-CO"/>
        </w:rPr>
      </w:pPr>
      <w:r>
        <w:rPr>
          <w:rFonts w:ascii="Arial" w:hAnsi="Arial" w:cs="Arial"/>
          <w:b/>
          <w:i/>
          <w:lang w:val="es-CO"/>
        </w:rPr>
        <w:t xml:space="preserve"> </w:t>
      </w:r>
      <w:r>
        <w:rPr>
          <w:rFonts w:ascii="Arial" w:hAnsi="Arial" w:cs="Arial"/>
          <w:i/>
          <w:lang w:val="es-CO"/>
        </w:rPr>
        <w:t>“</w:t>
      </w:r>
      <w:r>
        <w:rPr>
          <w:rFonts w:ascii="Arial" w:hAnsi="Arial" w:cs="Arial"/>
          <w:b/>
          <w:i/>
          <w:sz w:val="20"/>
          <w:szCs w:val="20"/>
          <w:lang w:val="es-CO"/>
        </w:rPr>
        <w:t>ARTICULO 2.2.3.3.11.1</w:t>
      </w:r>
      <w:r>
        <w:rPr>
          <w:rFonts w:ascii="Arial" w:hAnsi="Arial" w:cs="Arial"/>
          <w:i/>
          <w:sz w:val="20"/>
          <w:szCs w:val="20"/>
          <w:lang w:val="es-CO"/>
        </w:rPr>
        <w:t xml:space="preserve"> Régimen de transición </w:t>
      </w:r>
      <w:r>
        <w:rPr>
          <w:rFonts w:ascii="Arial" w:hAnsi="Arial" w:cs="Arial"/>
          <w:i/>
          <w:sz w:val="20"/>
          <w:szCs w:val="20"/>
          <w:lang w:val="es-CO"/>
        </w:rPr>
        <w:t>para la aplicación de normas de vertimiento. Las normas de vertimiento que expida el Ministerio de Ambiente y Desarrollo Sostenible, se aplicarán a los generadores de vertimientos existentes en todo el territorio nacional, de conformidad con las siguientes</w:t>
      </w:r>
      <w:r>
        <w:rPr>
          <w:rFonts w:ascii="Arial" w:hAnsi="Arial" w:cs="Arial"/>
          <w:i/>
          <w:sz w:val="20"/>
          <w:szCs w:val="20"/>
          <w:lang w:val="es-CO"/>
        </w:rPr>
        <w:t xml:space="preserve"> reglas: </w:t>
      </w:r>
    </w:p>
    <w:p w:rsidR="00EE0760">
      <w:pPr>
        <w:pStyle w:val="ListParagraph"/>
        <w:numPr>
          <w:ilvl w:val="0"/>
          <w:numId w:val="17"/>
        </w:numPr>
        <w:spacing w:line="240" w:lineRule="auto"/>
        <w:ind w:hanging="360"/>
        <w:jc w:val="both"/>
        <w:rPr>
          <w:rFonts w:ascii="Arial" w:hAnsi="Arial" w:cs="Arial"/>
          <w:i/>
          <w:sz w:val="20"/>
          <w:szCs w:val="20"/>
          <w:lang w:val="es-CO"/>
        </w:rPr>
      </w:pPr>
      <w:r>
        <w:rPr>
          <w:rFonts w:ascii="Arial" w:hAnsi="Arial" w:cs="Arial"/>
          <w:i/>
          <w:sz w:val="20"/>
          <w:szCs w:val="20"/>
          <w:lang w:val="es-CO"/>
        </w:rPr>
        <w:t>Los generadores de vertimientos que a la entrada en vigencia de las normas de vertimiento a que hace referencia el artículo 2.2.3.3.4.7 del presente decreto, tengan permiso de vertimiento vigente expedido con base en la normatividad vigente antes</w:t>
      </w:r>
      <w:r>
        <w:rPr>
          <w:rFonts w:ascii="Arial" w:hAnsi="Arial" w:cs="Arial"/>
          <w:i/>
          <w:sz w:val="20"/>
          <w:szCs w:val="20"/>
          <w:lang w:val="es-CO"/>
        </w:rPr>
        <w:t xml:space="preserve"> del 25 de octubre 2010 y estuvieren cumpliendo con los términos, condiciones y obligaciones establecidos en mismo, deberán dar cumplimiento a nuevas normas vertimiento, dentro los dos (2) años, contados a partir de la fecha de publicación la respectiva re</w:t>
      </w:r>
      <w:r>
        <w:rPr>
          <w:rFonts w:ascii="Arial" w:hAnsi="Arial" w:cs="Arial"/>
          <w:i/>
          <w:sz w:val="20"/>
          <w:szCs w:val="20"/>
          <w:lang w:val="es-CO"/>
        </w:rPr>
        <w:t>solución.</w:t>
      </w:r>
    </w:p>
    <w:p w:rsidR="00EE0760">
      <w:pPr>
        <w:spacing w:line="240" w:lineRule="auto"/>
        <w:ind w:left="709"/>
        <w:jc w:val="both"/>
        <w:rPr>
          <w:rFonts w:ascii="Arial" w:hAnsi="Arial" w:cs="Arial"/>
          <w:i/>
          <w:sz w:val="20"/>
          <w:szCs w:val="20"/>
          <w:lang w:val="es-CO"/>
        </w:rPr>
      </w:pPr>
      <w:r>
        <w:rPr>
          <w:rFonts w:ascii="Arial" w:hAnsi="Arial" w:cs="Arial"/>
          <w:i/>
          <w:sz w:val="20"/>
          <w:szCs w:val="20"/>
          <w:lang w:val="es-CO"/>
        </w:rPr>
        <w:t>En caso de optar por un Plan de reconversión a tecnología limpia en gestión de vertimientos, el plazo de que trata el presente numeral se ampliará en tres (3) años.</w:t>
      </w:r>
    </w:p>
    <w:p w:rsidR="00EE0760">
      <w:pPr>
        <w:pStyle w:val="ListParagraph"/>
        <w:numPr>
          <w:ilvl w:val="0"/>
          <w:numId w:val="17"/>
        </w:numPr>
        <w:spacing w:line="240" w:lineRule="auto"/>
        <w:ind w:hanging="360"/>
        <w:jc w:val="both"/>
        <w:rPr>
          <w:rFonts w:ascii="Arial" w:hAnsi="Arial" w:cs="Arial"/>
          <w:i/>
          <w:sz w:val="20"/>
          <w:szCs w:val="20"/>
          <w:lang w:val="es-CO"/>
        </w:rPr>
      </w:pPr>
      <w:r>
        <w:rPr>
          <w:rFonts w:ascii="Arial" w:hAnsi="Arial" w:cs="Arial"/>
          <w:i/>
          <w:sz w:val="20"/>
          <w:szCs w:val="20"/>
          <w:lang w:val="es-CO"/>
        </w:rPr>
        <w:t>Los generadores de vertimientos que a la entrada en vigencia de las normas de ver</w:t>
      </w:r>
      <w:r>
        <w:rPr>
          <w:rFonts w:ascii="Arial" w:hAnsi="Arial" w:cs="Arial"/>
          <w:i/>
          <w:sz w:val="20"/>
          <w:szCs w:val="20"/>
          <w:lang w:val="es-CO"/>
        </w:rPr>
        <w:t>timiento a que hace referencia artículo 2.2.3.3.4.7 del presente decreto, tengan permiso de vertimiento vigente expedido con base en la normatividad vigente antes del 25 octubre de 2010  y no estuvieren cumpliendo con los términos, condiciones y obligacion</w:t>
      </w:r>
      <w:r>
        <w:rPr>
          <w:rFonts w:ascii="Arial" w:hAnsi="Arial" w:cs="Arial"/>
          <w:i/>
          <w:sz w:val="20"/>
          <w:szCs w:val="20"/>
          <w:lang w:val="es-CO"/>
        </w:rPr>
        <w:t>es establecidos en el mismo, deberán dar cumplimiento a las nuevas normas vertimiento, dentro de los dieciocho (18) meses, contados a partir la fecha de publicación la respectiva resolución.</w:t>
      </w:r>
    </w:p>
    <w:p w:rsidR="00EE0760">
      <w:pPr>
        <w:spacing w:line="240" w:lineRule="auto"/>
        <w:ind w:left="709"/>
        <w:jc w:val="both"/>
        <w:rPr>
          <w:rFonts w:ascii="Arial" w:hAnsi="Arial" w:cs="Arial"/>
          <w:i/>
          <w:sz w:val="20"/>
          <w:szCs w:val="20"/>
          <w:lang w:val="es-CO"/>
        </w:rPr>
      </w:pPr>
      <w:r>
        <w:rPr>
          <w:rFonts w:ascii="Arial" w:hAnsi="Arial" w:cs="Arial"/>
          <w:i/>
          <w:sz w:val="20"/>
          <w:szCs w:val="20"/>
          <w:lang w:val="es-CO"/>
        </w:rPr>
        <w:t xml:space="preserve">En caso de optar por un Plan de reconversión a tecnología limpia </w:t>
      </w:r>
      <w:r>
        <w:rPr>
          <w:rFonts w:ascii="Arial" w:hAnsi="Arial" w:cs="Arial"/>
          <w:i/>
          <w:sz w:val="20"/>
          <w:szCs w:val="20"/>
          <w:lang w:val="es-CO"/>
        </w:rPr>
        <w:t>en gestión de vertimientos, el plazo de que trata el presente numeral se ampliará en dos (2) años.</w:t>
      </w:r>
    </w:p>
    <w:p w:rsidR="00EE0760">
      <w:pPr>
        <w:spacing w:line="240" w:lineRule="auto"/>
        <w:jc w:val="both"/>
        <w:rPr>
          <w:rFonts w:ascii="Arial" w:hAnsi="Arial" w:cs="Arial"/>
          <w:lang w:val="es-CO"/>
        </w:rPr>
      </w:pPr>
      <w:r>
        <w:rPr>
          <w:rFonts w:ascii="Arial" w:hAnsi="Arial" w:cs="Arial"/>
          <w:lang w:val="es-CO"/>
        </w:rPr>
        <w:t xml:space="preserve">Que de acuerdo con lo anterior,  la norma de calidad  prevista en la  Resolución del Ministerio de Ambiente y Desarrollo sostenible No. 0631 del 17 de marzo </w:t>
      </w:r>
      <w:r>
        <w:rPr>
          <w:rFonts w:ascii="Arial" w:hAnsi="Arial" w:cs="Arial"/>
          <w:lang w:val="es-CO"/>
        </w:rPr>
        <w:t>de 2015, que  fijó los parámetros y límites permisibles de calidad en materia de vertimientos,  se exigirá para las caracterizaciones futuras de conformidad con el régimen de transición antes indicado.</w:t>
      </w:r>
    </w:p>
    <w:p w:rsidR="00EE0760">
      <w:pPr>
        <w:spacing w:line="240" w:lineRule="auto"/>
        <w:jc w:val="both"/>
        <w:rPr>
          <w:rFonts w:ascii="Arial" w:hAnsi="Arial" w:cs="Arial"/>
          <w:lang w:val="es-CO"/>
        </w:rPr>
      </w:pPr>
      <w:r>
        <w:rPr>
          <w:rFonts w:ascii="Arial" w:hAnsi="Arial" w:cs="Arial"/>
          <w:lang w:val="es-CO"/>
        </w:rPr>
        <w:t xml:space="preserve">Que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Pr>
          <w:rFonts w:ascii="Arial" w:hAnsi="Arial" w:cs="Arial"/>
        </w:rPr>
        <w:t xml:space="preserve">, </w:t>
      </w:r>
      <w:r>
        <w:rPr>
          <w:rFonts w:ascii="Arial" w:hAnsi="Arial" w:cs="Arial"/>
          <w:bCs/>
        </w:rPr>
        <w:t xml:space="preserve">deberá dar cumplimiento a lo establecido en </w:t>
      </w:r>
      <w:r>
        <w:rPr>
          <w:rFonts w:ascii="Arial" w:hAnsi="Arial" w:cs="Arial"/>
          <w:bCs/>
        </w:rPr>
        <w:t xml:space="preserve">el </w:t>
      </w:r>
      <w:r>
        <w:rPr>
          <w:rFonts w:ascii="Arial" w:hAnsi="Arial" w:cs="Arial"/>
          <w:bCs/>
        </w:rPr>
        <w:t xml:space="preserve">artículo 2.2.3.3.4.17, sección 4, subsección 2, capítulo 3 del Decreto 1076 de </w:t>
      </w:r>
      <w:r>
        <w:rPr>
          <w:rFonts w:ascii="Arial" w:hAnsi="Arial" w:cs="Arial"/>
          <w:bCs/>
        </w:rPr>
        <w:t>2015 y</w:t>
      </w:r>
      <w:r>
        <w:rPr>
          <w:rFonts w:ascii="Arial" w:hAnsi="Arial" w:cs="Arial"/>
          <w:bCs/>
        </w:rPr>
        <w:t xml:space="preserve"> por ende presentar con la periodicidad que se indique en esta Resolución, al prestador de servicio de alcant</w:t>
      </w:r>
      <w:r>
        <w:rPr>
          <w:rFonts w:ascii="Arial" w:hAnsi="Arial" w:cs="Arial"/>
          <w:bCs/>
        </w:rPr>
        <w:t>arillado y a la Secretaría Distrital de Ambiente la caracterización de sus vertimientos de conformidad con la norma de calidad vigente.</w:t>
      </w:r>
    </w:p>
    <w:p w:rsidR="00EE0760">
      <w:pPr>
        <w:spacing w:line="240" w:lineRule="auto"/>
        <w:jc w:val="both"/>
        <w:rPr>
          <w:rFonts w:ascii="Arial" w:hAnsi="Arial" w:cs="Arial"/>
          <w:lang w:val="es-CO"/>
        </w:rPr>
      </w:pPr>
      <w:r>
        <w:rPr>
          <w:rFonts w:ascii="Arial" w:hAnsi="Arial" w:cs="Arial"/>
          <w:lang w:val="es-CO"/>
        </w:rPr>
        <w:t xml:space="preserve">Que es necesario hacerle saber a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Pr>
          <w:rFonts w:ascii="Arial" w:hAnsi="Arial" w:cs="Arial"/>
        </w:rPr>
        <w:t>, que el otorgamiento del permis</w:t>
      </w:r>
      <w:r>
        <w:rPr>
          <w:rFonts w:ascii="Arial" w:hAnsi="Arial" w:cs="Arial"/>
        </w:rPr>
        <w:t>o de vertimiento, trae consigo la obligación del pago del servicio de seguimiento ambiental, el cual consiste en la revisión por parte de la autoridad ambiental del cumplimiento de la normatividad ambiental vigente y de las obligaciones contenidas en el pe</w:t>
      </w:r>
      <w:r>
        <w:rPr>
          <w:rFonts w:ascii="Arial" w:hAnsi="Arial" w:cs="Arial"/>
        </w:rPr>
        <w:t>rmiso, y demás instrumentos de control y manejo ambiental otorgados, de conformidad con  lo establecido en las Resoluciones 5589 de 2011 y 288 de 2012 de la Secretaría Distrital de Ambiente,  o la norma que las modifique o sustituya.</w:t>
      </w:r>
    </w:p>
    <w:p w:rsidR="00EE0760">
      <w:pPr>
        <w:spacing w:line="240" w:lineRule="auto"/>
        <w:jc w:val="both"/>
        <w:rPr>
          <w:rFonts w:ascii="Arial" w:hAnsi="Arial" w:cs="Arial"/>
          <w:lang w:val="es-CO"/>
        </w:rPr>
      </w:pPr>
      <w:r>
        <w:rPr>
          <w:rFonts w:ascii="Arial" w:hAnsi="Arial" w:cs="Arial"/>
        </w:rPr>
        <w:t xml:space="preserve">Que finalmente el </w:t>
      </w:r>
      <w:r>
        <w:rPr>
          <w:rFonts w:ascii="Arial" w:hAnsi="Arial" w:cs="Arial"/>
        </w:rPr>
        <w:t>artículo 2.2.3.3.5.8, sección 5, Capítulo 3 del Decreto 1076 del 26 de mayo de 2015, indica los aspectos que deberá contener como mínimo la Resolución por medio de la cual se otorgue permiso de vertimientos.</w:t>
      </w:r>
    </w:p>
    <w:p w:rsidR="00EE0760">
      <w:pPr>
        <w:spacing w:line="240" w:lineRule="auto"/>
        <w:ind w:left="284" w:firstLine="11"/>
        <w:jc w:val="both"/>
        <w:rPr>
          <w:rFonts w:ascii="Arial" w:hAnsi="Arial" w:cs="Arial"/>
          <w:b/>
          <w:lang w:val="es-CO"/>
        </w:rPr>
      </w:pPr>
      <w:r>
        <w:rPr>
          <w:rFonts w:ascii="Arial" w:hAnsi="Arial" w:cs="Arial"/>
          <w:b/>
          <w:lang w:val="es-CO"/>
        </w:rPr>
        <w:t>4</w:t>
      </w:r>
      <w:r>
        <w:rPr>
          <w:rFonts w:ascii="Arial" w:hAnsi="Arial" w:cs="Arial"/>
          <w:lang w:val="es-CO"/>
        </w:rPr>
        <w:t xml:space="preserve">. </w:t>
      </w:r>
      <w:r>
        <w:rPr>
          <w:rFonts w:ascii="Arial" w:hAnsi="Arial" w:cs="Arial"/>
          <w:b/>
          <w:lang w:val="es-CO"/>
        </w:rPr>
        <w:t>Competencia de la Secretaría Distrital de Amb</w:t>
      </w:r>
      <w:r>
        <w:rPr>
          <w:rFonts w:ascii="Arial" w:hAnsi="Arial" w:cs="Arial"/>
          <w:b/>
          <w:lang w:val="es-CO"/>
        </w:rPr>
        <w:t>iente</w:t>
      </w:r>
    </w:p>
    <w:p w:rsidR="00EE0760">
      <w:pPr>
        <w:spacing w:line="240" w:lineRule="auto"/>
        <w:jc w:val="both"/>
        <w:rPr>
          <w:rFonts w:ascii="Arial" w:hAnsi="Arial" w:cs="Arial"/>
          <w:lang w:val="es-CO"/>
        </w:rPr>
      </w:pPr>
      <w:r>
        <w:rPr>
          <w:rFonts w:ascii="Arial" w:hAnsi="Arial" w:cs="Arial"/>
          <w:lang w:val="es-CO"/>
        </w:rPr>
        <w:t>Que mediante el Acuerdo 257 del 30 de noviembre de 2006, modificado parcialmente por el Acuerdo Distrital 546 de 2013, se modificó la estructura de la Alcaldía Mayor de Bogotá y se transformó el Departamento Técnico Administrativo de Medio Ambiente D</w:t>
      </w:r>
      <w:r>
        <w:rPr>
          <w:rFonts w:ascii="Arial" w:hAnsi="Arial" w:cs="Arial"/>
          <w:lang w:val="es-CO"/>
        </w:rPr>
        <w:t>AMA, en la Secretaría Distrital de Ambiente, a la que se le asignó entre otras funciones, la de elaborar, revisar y expedir los actos administrativos por medio de los cuales se otorguen o nieguen las licencias ambientales y demás instrumentos de manejo y c</w:t>
      </w:r>
      <w:r>
        <w:rPr>
          <w:rFonts w:ascii="Arial" w:hAnsi="Arial" w:cs="Arial"/>
          <w:lang w:val="es-CO"/>
        </w:rPr>
        <w:t xml:space="preserve">ontrol ambiental de competencia de este ente administrativo, así como los actos administrativos que sean necesarios para adelantar el procedimiento que tenga como fin el licenciamiento ambiental y demás autorizaciones ambientales. </w:t>
      </w:r>
    </w:p>
    <w:p w:rsidR="00EE0760">
      <w:pPr>
        <w:spacing w:line="240" w:lineRule="auto"/>
        <w:jc w:val="both"/>
        <w:rPr>
          <w:rFonts w:ascii="Arial" w:hAnsi="Arial" w:cs="Arial"/>
          <w:lang w:val="es-CO"/>
        </w:rPr>
      </w:pPr>
      <w:r>
        <w:rPr>
          <w:rFonts w:ascii="Arial" w:hAnsi="Arial" w:cs="Arial"/>
          <w:lang w:val="es-CO"/>
        </w:rPr>
        <w:t>Que finalmente, mediante</w:t>
      </w:r>
      <w:r>
        <w:rPr>
          <w:rFonts w:ascii="Arial" w:hAnsi="Arial" w:cs="Arial"/>
          <w:lang w:val="es-CO"/>
        </w:rPr>
        <w:t xml:space="preserve"> la Resolución No. 3074 del 26 de mayo del 2011 artículo primero, literal (a) el Secretario Distrital de Ambiente delegó en el Director de Control Ambiental de esta Entidad, la función de expedir los actos administrativos que otorguen permisos, concesiones</w:t>
      </w:r>
      <w:r>
        <w:rPr>
          <w:rFonts w:ascii="Arial" w:hAnsi="Arial" w:cs="Arial"/>
          <w:lang w:val="es-CO"/>
        </w:rPr>
        <w:t>, autorizaciones, modificaciones y demás actuaciones de carácter ambiental.</w:t>
      </w:r>
    </w:p>
    <w:p w:rsidR="00EE0760">
      <w:pPr>
        <w:spacing w:after="200" w:line="240" w:lineRule="auto"/>
        <w:jc w:val="both"/>
        <w:rPr>
          <w:rFonts w:ascii="Arial" w:hAnsi="Arial" w:cs="Arial"/>
          <w:b/>
          <w:lang w:val="es-CO"/>
        </w:rPr>
      </w:pPr>
      <w:r>
        <w:rPr>
          <w:rFonts w:ascii="Arial" w:hAnsi="Arial" w:cs="Arial"/>
          <w:lang w:val="es-CO"/>
        </w:rPr>
        <w:t xml:space="preserve">Que en mérito de lo anteriormente expuesto, </w:t>
      </w:r>
    </w:p>
    <w:p w:rsidR="0074276C">
      <w:pPr>
        <w:spacing w:after="0" w:line="240" w:lineRule="auto"/>
        <w:jc w:val="center"/>
        <w:rPr>
          <w:rFonts w:ascii="Arial" w:hAnsi="Arial" w:cs="Arial"/>
          <w:b/>
          <w:lang w:val="es-CO"/>
        </w:rPr>
      </w:pPr>
    </w:p>
    <w:p w:rsidR="0074276C">
      <w:pPr>
        <w:spacing w:after="0" w:line="240" w:lineRule="auto"/>
        <w:jc w:val="center"/>
        <w:rPr>
          <w:rFonts w:ascii="Arial" w:hAnsi="Arial" w:cs="Arial"/>
          <w:b/>
          <w:lang w:val="es-CO"/>
        </w:rPr>
      </w:pPr>
    </w:p>
    <w:p w:rsidR="00EE0760">
      <w:pPr>
        <w:spacing w:after="0" w:line="240" w:lineRule="auto"/>
        <w:jc w:val="center"/>
        <w:rPr>
          <w:rFonts w:ascii="Arial" w:hAnsi="Arial" w:cs="Arial"/>
          <w:b/>
          <w:lang w:val="es-CO"/>
        </w:rPr>
      </w:pPr>
      <w:r>
        <w:rPr>
          <w:rFonts w:ascii="Arial" w:hAnsi="Arial" w:cs="Arial"/>
          <w:b/>
          <w:lang w:val="es-CO"/>
        </w:rPr>
        <w:t>RESUELVE</w:t>
      </w:r>
    </w:p>
    <w:p w:rsidR="0074276C">
      <w:pPr>
        <w:spacing w:after="0" w:line="240" w:lineRule="auto"/>
        <w:jc w:val="center"/>
        <w:rPr>
          <w:rFonts w:ascii="Arial" w:hAnsi="Arial" w:cs="Arial"/>
          <w:b/>
          <w:lang w:val="es-CO"/>
        </w:rPr>
      </w:pPr>
      <w:bookmarkStart w:id="11" w:name="_GoBack"/>
      <w:bookmarkEnd w:id="11"/>
    </w:p>
    <w:p w:rsidR="0074276C">
      <w:pPr>
        <w:spacing w:after="0" w:line="240" w:lineRule="auto"/>
        <w:jc w:val="center"/>
        <w:rPr>
          <w:rFonts w:ascii="Arial" w:hAnsi="Arial" w:cs="Arial"/>
        </w:rPr>
      </w:pPr>
    </w:p>
    <w:p w:rsidR="00EE0760">
      <w:pPr>
        <w:spacing w:after="0" w:line="240" w:lineRule="auto"/>
        <w:jc w:val="both"/>
        <w:rPr>
          <w:rFonts w:ascii="Arial" w:hAnsi="Arial" w:cs="Arial"/>
        </w:rPr>
      </w:pPr>
      <w:r>
        <w:rPr>
          <w:rFonts w:ascii="Arial" w:hAnsi="Arial" w:cs="Arial"/>
          <w:b/>
          <w:lang w:val="es-CO"/>
        </w:rPr>
        <w:t>ARTÍCULO PRIMERO.- OTORGAR</w:t>
      </w:r>
      <w:r>
        <w:rPr>
          <w:rFonts w:ascii="Arial" w:hAnsi="Arial" w:cs="Arial"/>
          <w:lang w:val="es-CO"/>
        </w:rPr>
        <w:t xml:space="preserve"> el permiso de vertimiento solicitado por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sidRPr="008635AE">
        <w:rPr>
          <w:rFonts w:ascii="Arial" w:hAnsi="Arial" w:cs="Arial"/>
        </w:rPr>
        <w:t>,</w:t>
      </w:r>
      <w:r>
        <w:rPr>
          <w:rFonts w:ascii="Arial" w:hAnsi="Arial" w:cs="Arial"/>
        </w:rPr>
        <w:t xml:space="preserve"> a través de su representante legal, el señor </w:t>
      </w:r>
      <w:r w:rsidRPr="00A453F4">
        <w:rPr>
          <w:rFonts w:ascii="Arial" w:hAnsi="Arial" w:cs="Arial"/>
          <w:b/>
          <w:bCs/>
          <w:highlight w:val="white"/>
        </w:rPr>
        <w:t xml:space="preserve">VICTOR JULIO PARRA ALFONSO </w:t>
      </w:r>
      <w:r w:rsidRPr="00A453F4">
        <w:rPr>
          <w:rFonts w:ascii="Arial" w:hAnsi="Arial" w:cs="Arial"/>
          <w:highlight w:val="white"/>
        </w:rPr>
        <w:t>identificado con cédula de ciudadanía No. 2.911.334</w:t>
      </w:r>
      <w:r>
        <w:rPr>
          <w:rFonts w:ascii="Arial" w:hAnsi="Arial" w:cs="Arial"/>
        </w:rPr>
        <w:t xml:space="preserve">, para el predio ubicado en la </w:t>
      </w:r>
      <w:r w:rsidRPr="00A453F4">
        <w:rPr>
          <w:rFonts w:ascii="Arial" w:hAnsi="Arial" w:cs="Arial"/>
          <w:highlight w:val="white"/>
        </w:rPr>
        <w:t>Carrera 29 No 10 - 28</w:t>
      </w:r>
      <w:r w:rsidRPr="00A453F4">
        <w:rPr>
          <w:rFonts w:ascii="Arial" w:hAnsi="Arial" w:cs="Arial"/>
          <w:color w:val="000000"/>
          <w:highlight w:val="white"/>
        </w:rPr>
        <w:t xml:space="preserve"> de la localidad de Mártires </w:t>
      </w:r>
      <w:r w:rsidRPr="00A453F4">
        <w:rPr>
          <w:rFonts w:ascii="Arial" w:hAnsi="Arial" w:cs="Arial"/>
          <w:highlight w:val="white"/>
        </w:rPr>
        <w:t>de esta ciudad</w:t>
      </w:r>
      <w:r>
        <w:rPr>
          <w:rFonts w:ascii="Arial" w:hAnsi="Arial" w:cs="Arial"/>
        </w:rPr>
        <w:t>, de conformidad con la</w:t>
      </w:r>
      <w:r>
        <w:rPr>
          <w:rFonts w:ascii="Arial" w:hAnsi="Arial" w:cs="Arial"/>
        </w:rPr>
        <w:t xml:space="preserve">s razones expuestas en la parte motiva del presente acto administrativo. </w:t>
      </w:r>
    </w:p>
    <w:p w:rsidR="00EE0760">
      <w:pPr>
        <w:spacing w:after="0" w:line="240" w:lineRule="auto"/>
        <w:jc w:val="both"/>
        <w:rPr>
          <w:rFonts w:ascii="Arial" w:hAnsi="Arial" w:cs="Arial"/>
        </w:rPr>
      </w:pPr>
    </w:p>
    <w:p w:rsidR="00EE0760">
      <w:pPr>
        <w:spacing w:after="0" w:line="240" w:lineRule="auto"/>
        <w:jc w:val="both"/>
        <w:rPr>
          <w:rFonts w:ascii="Arial" w:hAnsi="Arial" w:cs="Arial"/>
        </w:rPr>
      </w:pPr>
      <w:r>
        <w:rPr>
          <w:rFonts w:ascii="Arial" w:hAnsi="Arial" w:cs="Arial"/>
          <w:b/>
        </w:rPr>
        <w:t xml:space="preserve">ARTÍCULO SEGUNDO.- </w:t>
      </w:r>
      <w:r>
        <w:rPr>
          <w:rFonts w:ascii="Arial" w:eastAsia="Arial" w:hAnsi="Arial" w:cs="Arial"/>
        </w:rPr>
        <w:t xml:space="preserve">Cuando se presenten modificaciones o cambios en las condiciones bajo las cuales se otorgó este permiso a la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sidRPr="008635AE">
        <w:rPr>
          <w:rFonts w:ascii="Arial" w:hAnsi="Arial" w:cs="Arial"/>
        </w:rPr>
        <w:t>,</w:t>
      </w:r>
      <w:r>
        <w:rPr>
          <w:rFonts w:ascii="Arial" w:hAnsi="Arial" w:cs="Arial"/>
        </w:rPr>
        <w:t xml:space="preserve"> </w:t>
      </w:r>
      <w:r>
        <w:rPr>
          <w:rFonts w:ascii="Arial" w:eastAsia="Arial" w:hAnsi="Arial" w:cs="Arial"/>
        </w:rPr>
        <w:t xml:space="preserve">el usuario </w:t>
      </w:r>
      <w:r>
        <w:rPr>
          <w:rFonts w:ascii="Arial" w:hAnsi="Arial" w:cs="Arial"/>
        </w:rPr>
        <w:t>deberá dar aviso de inmediato y por escrito ante esta Secretaría y solicitar su modificación, indicando en qué consiste la modificación o cambio y anexando la información pertinente, de conformidad con el artículo 2.2.3.3.5.9 del Decreto 1076 de</w:t>
      </w:r>
      <w:r>
        <w:rPr>
          <w:rFonts w:ascii="Arial" w:hAnsi="Arial" w:cs="Arial"/>
        </w:rPr>
        <w:t>l 26 de mayo del 2015.</w:t>
      </w:r>
    </w:p>
    <w:p w:rsidR="00EE0760">
      <w:pPr>
        <w:spacing w:after="0" w:line="240" w:lineRule="auto"/>
        <w:jc w:val="both"/>
        <w:rPr>
          <w:rFonts w:ascii="Arial" w:hAnsi="Arial" w:cs="Arial"/>
        </w:rPr>
      </w:pPr>
    </w:p>
    <w:p w:rsidR="00EE0760">
      <w:pPr>
        <w:spacing w:line="240" w:lineRule="auto"/>
        <w:jc w:val="both"/>
        <w:rPr>
          <w:rFonts w:ascii="Arial" w:hAnsi="Arial" w:cs="Arial"/>
          <w:lang w:val="es-CO"/>
        </w:rPr>
      </w:pPr>
      <w:r>
        <w:rPr>
          <w:rFonts w:ascii="Arial" w:hAnsi="Arial" w:cs="Arial"/>
          <w:b/>
          <w:lang w:val="es-CO"/>
        </w:rPr>
        <w:t xml:space="preserve">ARTÍCULO TERCERO.- </w:t>
      </w:r>
      <w:r>
        <w:rPr>
          <w:rFonts w:ascii="Arial" w:hAnsi="Arial" w:cs="Arial"/>
          <w:lang w:val="es-CO"/>
        </w:rPr>
        <w:t xml:space="preserve">El presente permiso de vertimientos se otorga por el término de </w:t>
      </w:r>
      <w:r>
        <w:rPr>
          <w:rFonts w:ascii="Arial" w:hAnsi="Arial" w:cs="Arial"/>
          <w:b/>
          <w:lang w:val="es-CO"/>
        </w:rPr>
        <w:t>cinco (5) años</w:t>
      </w:r>
      <w:r>
        <w:rPr>
          <w:rFonts w:ascii="Arial" w:hAnsi="Arial" w:cs="Arial"/>
          <w:lang w:val="es-CO"/>
        </w:rPr>
        <w:t xml:space="preserve"> contados a partir de la ejecutoria de la presente resolución, de conformidad con lo dispuesto en el artículo 2.2.3.3.5.7 del decreto 1</w:t>
      </w:r>
      <w:r>
        <w:rPr>
          <w:rFonts w:ascii="Arial" w:hAnsi="Arial" w:cs="Arial"/>
          <w:lang w:val="es-CO"/>
        </w:rPr>
        <w:t xml:space="preserve">076 del 26 de mayo del 2015.  </w:t>
      </w:r>
    </w:p>
    <w:p w:rsidR="00EE0760">
      <w:pPr>
        <w:spacing w:after="0" w:line="240" w:lineRule="auto"/>
        <w:jc w:val="both"/>
        <w:rPr>
          <w:rFonts w:ascii="Arial" w:hAnsi="Arial" w:cs="Arial"/>
        </w:rPr>
      </w:pPr>
      <w:r>
        <w:rPr>
          <w:rFonts w:ascii="Arial" w:hAnsi="Arial" w:cs="Arial"/>
          <w:b/>
          <w:lang w:val="es-CO"/>
        </w:rPr>
        <w:t xml:space="preserve">ARTÍCULO CUARTO.- </w:t>
      </w:r>
      <w:r w:rsidRPr="00420CFB">
        <w:rPr>
          <w:rFonts w:ascii="Arial" w:hAnsi="Arial" w:cs="Arial"/>
          <w:lang w:val="es-CO"/>
        </w:rPr>
        <w:t>La</w:t>
      </w:r>
      <w:r>
        <w:rPr>
          <w:rFonts w:ascii="Arial" w:hAnsi="Arial" w:cs="Arial"/>
          <w:lang w:val="es-CO"/>
        </w:rPr>
        <w:t xml:space="preserve">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sidRPr="008635AE">
        <w:rPr>
          <w:rFonts w:ascii="Arial" w:hAnsi="Arial" w:cs="Arial"/>
        </w:rPr>
        <w:t>,</w:t>
      </w:r>
      <w:r>
        <w:rPr>
          <w:rFonts w:ascii="Arial" w:hAnsi="Arial" w:cs="Arial"/>
        </w:rPr>
        <w:t xml:space="preserve"> a través de su Representante Legal, deberá dar cumplimiento a las siguientes obligaciones:</w:t>
      </w:r>
    </w:p>
    <w:p w:rsidR="00EE0760" w:rsidRPr="00273E12">
      <w:pPr>
        <w:spacing w:after="0" w:line="240" w:lineRule="auto"/>
        <w:jc w:val="both"/>
        <w:rPr>
          <w:rFonts w:ascii="Arial" w:hAnsi="Arial" w:cs="Arial"/>
        </w:rPr>
      </w:pPr>
    </w:p>
    <w:p w:rsidR="00EE0760" w:rsidRPr="00273E12">
      <w:pPr>
        <w:numPr>
          <w:ilvl w:val="0"/>
          <w:numId w:val="18"/>
        </w:numPr>
        <w:suppressAutoHyphens/>
        <w:spacing w:after="0" w:line="240" w:lineRule="auto"/>
        <w:ind w:left="284" w:hanging="284"/>
        <w:jc w:val="both"/>
        <w:rPr>
          <w:rFonts w:ascii="Arial" w:hAnsi="Arial" w:cs="Arial"/>
          <w:sz w:val="20"/>
          <w:szCs w:val="20"/>
          <w:lang w:val="es-MX"/>
        </w:rPr>
      </w:pPr>
      <w:r w:rsidRPr="00273E12">
        <w:rPr>
          <w:rFonts w:ascii="Arial" w:hAnsi="Arial" w:cs="Arial"/>
          <w:sz w:val="20"/>
          <w:szCs w:val="20"/>
          <w:lang w:val="es-MX"/>
        </w:rPr>
        <w:t xml:space="preserve">Informar oportunamente a la Secretaría Distrital de Ambiente sobre cualquier modificación en la capacidad instalada para el desarrollo de las actividades productivas o de prestación de servicios, infraestructura, sistemas de tratamiento y demás relevantes </w:t>
      </w:r>
      <w:r w:rsidRPr="00273E12">
        <w:rPr>
          <w:rFonts w:ascii="Arial" w:hAnsi="Arial" w:cs="Arial"/>
          <w:sz w:val="20"/>
          <w:szCs w:val="20"/>
          <w:lang w:val="es-MX"/>
        </w:rPr>
        <w:t>que generen alteraciones en el manejo de las aguas residuales.</w:t>
      </w:r>
    </w:p>
    <w:p w:rsidR="00EE0760" w:rsidRPr="00273E12">
      <w:pPr>
        <w:suppressAutoHyphens/>
        <w:spacing w:after="0" w:line="240" w:lineRule="auto"/>
        <w:ind w:left="284" w:hanging="284"/>
        <w:rPr>
          <w:rFonts w:ascii="Arial" w:hAnsi="Arial" w:cs="Arial"/>
          <w:sz w:val="20"/>
          <w:szCs w:val="20"/>
          <w:lang w:val="es-MX"/>
        </w:rPr>
      </w:pPr>
    </w:p>
    <w:p w:rsidR="00EE0760" w:rsidRPr="00CC7803" w:rsidP="0023524E">
      <w:pPr>
        <w:numPr>
          <w:ilvl w:val="0"/>
          <w:numId w:val="19"/>
        </w:numPr>
        <w:suppressAutoHyphens/>
        <w:spacing w:after="0" w:line="240" w:lineRule="auto"/>
        <w:ind w:left="284" w:hanging="360"/>
        <w:jc w:val="both"/>
        <w:rPr>
          <w:rFonts w:ascii="Arial" w:hAnsi="Arial" w:cs="Arial"/>
          <w:sz w:val="20"/>
          <w:szCs w:val="20"/>
          <w:lang w:val="es-MX"/>
        </w:rPr>
      </w:pPr>
      <w:r w:rsidRPr="00CC7803">
        <w:rPr>
          <w:rFonts w:ascii="Arial" w:hAnsi="Arial" w:cs="Arial"/>
          <w:sz w:val="20"/>
          <w:szCs w:val="20"/>
          <w:lang w:val="es-MX"/>
        </w:rPr>
        <w:t xml:space="preserve">Dar cumplimiento a la normatividad ambiental vigente en materia de vertimientos, en especial no incurrir en las prohibiciones establecidas en el artículo </w:t>
      </w:r>
      <w:r w:rsidRPr="00CC7803" w:rsidR="00CC7803">
        <w:rPr>
          <w:rFonts w:ascii="Arial" w:hAnsi="Arial" w:cs="Arial"/>
          <w:sz w:val="20"/>
          <w:szCs w:val="20"/>
        </w:rPr>
        <w:t>2.2.3.3.4.3 del Decreto 1076 de 2015</w:t>
      </w:r>
      <w:r w:rsidR="00CC7803">
        <w:rPr>
          <w:rFonts w:ascii="Arial" w:hAnsi="Arial" w:cs="Arial"/>
          <w:sz w:val="20"/>
          <w:szCs w:val="20"/>
        </w:rPr>
        <w:t xml:space="preserve">, </w:t>
      </w:r>
      <w:r w:rsidRPr="00CC7803">
        <w:rPr>
          <w:rFonts w:ascii="Arial" w:hAnsi="Arial" w:cs="Arial"/>
          <w:sz w:val="20"/>
          <w:szCs w:val="20"/>
          <w:lang w:val="es-MX"/>
        </w:rPr>
        <w:t xml:space="preserve">o norma </w:t>
      </w:r>
      <w:r w:rsidRPr="00CC7803">
        <w:rPr>
          <w:rFonts w:ascii="Arial" w:hAnsi="Arial" w:cs="Arial"/>
          <w:sz w:val="20"/>
          <w:szCs w:val="20"/>
          <w:lang w:val="es-MX"/>
        </w:rPr>
        <w:t>que lo modifique o sustituya.</w:t>
      </w:r>
    </w:p>
    <w:p w:rsidR="00EE0760" w:rsidRPr="00273E12">
      <w:pPr>
        <w:suppressAutoHyphens/>
        <w:spacing w:after="0" w:line="240" w:lineRule="auto"/>
        <w:ind w:left="284" w:hanging="284"/>
        <w:jc w:val="both"/>
        <w:rPr>
          <w:rFonts w:ascii="Arial" w:hAnsi="Arial" w:cs="Arial"/>
          <w:sz w:val="20"/>
          <w:szCs w:val="20"/>
          <w:lang w:val="es-MX"/>
        </w:rPr>
      </w:pPr>
    </w:p>
    <w:p w:rsidR="00EE0760" w:rsidRPr="00273E12">
      <w:pPr>
        <w:numPr>
          <w:ilvl w:val="0"/>
          <w:numId w:val="18"/>
        </w:numPr>
        <w:suppressAutoHyphens/>
        <w:spacing w:after="0" w:line="240" w:lineRule="auto"/>
        <w:ind w:left="284" w:hanging="284"/>
        <w:jc w:val="both"/>
        <w:rPr>
          <w:rFonts w:ascii="Arial" w:hAnsi="Arial" w:cs="Arial"/>
          <w:sz w:val="20"/>
          <w:szCs w:val="20"/>
          <w:lang w:val="es-MX"/>
        </w:rPr>
      </w:pPr>
      <w:r w:rsidRPr="00273E12">
        <w:rPr>
          <w:rFonts w:ascii="Arial" w:hAnsi="Arial" w:cs="Arial"/>
          <w:sz w:val="20"/>
          <w:szCs w:val="20"/>
          <w:lang w:val="es-MX"/>
        </w:rPr>
        <w:t>Mantener en todo momento la calidad de los vertimientos con características físicas y químicas iguales o inferiores a los valores de referencia establecidos en las Tablas A y B del artículo 14 de la Resolución SDA No. 3957 de</w:t>
      </w:r>
      <w:r w:rsidRPr="00273E12">
        <w:rPr>
          <w:rFonts w:ascii="Arial" w:hAnsi="Arial" w:cs="Arial"/>
          <w:sz w:val="20"/>
          <w:szCs w:val="20"/>
          <w:lang w:val="es-MX"/>
        </w:rPr>
        <w:t xml:space="preserve"> 2009 y/o la norma que la modifique. De igual forma, se le recuerda que la Secretaría Distrital de Ambiente podrá en cualquier momento verificar el cumplimiento de la norma de vertimiento puntual al alcantarillado público, lo anterior según lo establecido </w:t>
      </w:r>
      <w:r w:rsidRPr="00273E12">
        <w:rPr>
          <w:rFonts w:ascii="Arial" w:hAnsi="Arial" w:cs="Arial"/>
          <w:sz w:val="20"/>
          <w:szCs w:val="20"/>
          <w:lang w:val="es-MX"/>
        </w:rPr>
        <w:t>en el parágrafo 4 del artículo 3 de la Resolución 0075 de 2011 emitida por el Ministerio de Ambiente, Vivienda y Desarrollo Territorial – MAVDT hoy Ministerio de Ambiente y Desarrollo Sostenible - MADS.</w:t>
      </w:r>
    </w:p>
    <w:p w:rsidR="00EE0760" w:rsidRPr="00273E12">
      <w:pPr>
        <w:suppressAutoHyphens/>
        <w:spacing w:after="0" w:line="240" w:lineRule="auto"/>
        <w:ind w:left="284" w:hanging="284"/>
        <w:jc w:val="both"/>
        <w:rPr>
          <w:rFonts w:ascii="Arial" w:hAnsi="Arial" w:cs="Arial"/>
          <w:sz w:val="20"/>
          <w:szCs w:val="20"/>
          <w:lang w:val="es-MX"/>
        </w:rPr>
      </w:pPr>
    </w:p>
    <w:p w:rsidR="00EE0760" w:rsidRPr="00273E12">
      <w:pPr>
        <w:numPr>
          <w:ilvl w:val="0"/>
          <w:numId w:val="18"/>
        </w:numPr>
        <w:suppressAutoHyphens/>
        <w:spacing w:after="0" w:line="240" w:lineRule="auto"/>
        <w:ind w:left="284" w:hanging="284"/>
        <w:jc w:val="both"/>
        <w:rPr>
          <w:rFonts w:ascii="Arial" w:hAnsi="Arial" w:cs="Arial"/>
          <w:sz w:val="20"/>
          <w:szCs w:val="20"/>
          <w:lang w:val="es-MX"/>
        </w:rPr>
      </w:pPr>
      <w:r w:rsidRPr="00273E12">
        <w:rPr>
          <w:rFonts w:ascii="Arial" w:hAnsi="Arial" w:cs="Arial"/>
          <w:sz w:val="20"/>
          <w:szCs w:val="20"/>
          <w:lang w:val="es-MX"/>
        </w:rPr>
        <w:t>Para efectos del seguimiento ambiental al permiso de</w:t>
      </w:r>
      <w:r w:rsidRPr="00273E12">
        <w:rPr>
          <w:rFonts w:ascii="Arial" w:hAnsi="Arial" w:cs="Arial"/>
          <w:sz w:val="20"/>
          <w:szCs w:val="20"/>
          <w:lang w:val="es-MX"/>
        </w:rPr>
        <w:t xml:space="preserve"> vertimientos, deberá remitir el informe de caracterización de las aguas residuales no domésticas vertidas al alcantarillado público, cumpliendo con las especificaciones que determine el Protocolo para el Monitoreo de los Vertimientos en Aguas Superficiale</w:t>
      </w:r>
      <w:r w:rsidRPr="00273E12">
        <w:rPr>
          <w:rFonts w:ascii="Arial" w:hAnsi="Arial" w:cs="Arial"/>
          <w:sz w:val="20"/>
          <w:szCs w:val="20"/>
          <w:lang w:val="es-MX"/>
        </w:rPr>
        <w:t xml:space="preserve">s y Subterráneas, el cual expedirá el Ministerio de Ambiente y Desarrollo Sostenible– MADS </w:t>
      </w:r>
      <w:r w:rsidR="00CC7803">
        <w:rPr>
          <w:rFonts w:ascii="Arial" w:hAnsi="Arial" w:cs="Arial"/>
          <w:sz w:val="20"/>
          <w:szCs w:val="20"/>
          <w:lang w:val="es-MX"/>
        </w:rPr>
        <w:t xml:space="preserve">(Artículo </w:t>
      </w:r>
      <w:r w:rsidRPr="00A95220" w:rsidR="00CC7803">
        <w:rPr>
          <w:rFonts w:ascii="Arial" w:hAnsi="Arial" w:cs="Arial"/>
          <w:sz w:val="20"/>
          <w:szCs w:val="20"/>
        </w:rPr>
        <w:t>2.2.3.3.4.</w:t>
      </w:r>
      <w:r w:rsidR="00CC7803">
        <w:rPr>
          <w:rFonts w:ascii="Arial" w:hAnsi="Arial" w:cs="Arial"/>
          <w:sz w:val="20"/>
          <w:szCs w:val="20"/>
        </w:rPr>
        <w:t xml:space="preserve">7 del Decreto 1076 de 2015 </w:t>
      </w:r>
      <w:r w:rsidR="00CC7803">
        <w:rPr>
          <w:rFonts w:ascii="Arial" w:hAnsi="Arial" w:cs="Arial"/>
          <w:sz w:val="20"/>
          <w:szCs w:val="20"/>
          <w:lang w:val="es-MX"/>
        </w:rPr>
        <w:t>y Decreto 4728 del 2010)</w:t>
      </w:r>
      <w:r w:rsidRPr="00273E12" w:rsidR="00CC7803">
        <w:rPr>
          <w:rFonts w:ascii="Arial" w:hAnsi="Arial" w:cs="Arial"/>
          <w:sz w:val="20"/>
          <w:szCs w:val="20"/>
          <w:lang w:val="es-MX"/>
        </w:rPr>
        <w:t xml:space="preserve"> </w:t>
      </w:r>
      <w:r w:rsidRPr="00273E12">
        <w:rPr>
          <w:rFonts w:ascii="Arial" w:hAnsi="Arial" w:cs="Arial"/>
          <w:sz w:val="20"/>
          <w:szCs w:val="20"/>
          <w:lang w:val="es-MX"/>
        </w:rPr>
        <w:t>, entre tanto deberá dar cumplimiento a las siguientes especificaciones:</w:t>
      </w:r>
    </w:p>
    <w:p w:rsidR="00EE0760" w:rsidRPr="00273E12">
      <w:pPr>
        <w:pStyle w:val="ListParagraph"/>
        <w:spacing w:line="240" w:lineRule="auto"/>
        <w:ind w:left="284" w:hanging="284"/>
        <w:rPr>
          <w:rFonts w:ascii="Arial" w:hAnsi="Arial" w:cs="Arial"/>
          <w:sz w:val="20"/>
          <w:szCs w:val="20"/>
          <w:lang w:val="es-MX"/>
        </w:rPr>
      </w:pPr>
    </w:p>
    <w:p w:rsidR="00EE0760" w:rsidRPr="00273E12">
      <w:pPr>
        <w:numPr>
          <w:ilvl w:val="1"/>
          <w:numId w:val="18"/>
        </w:numPr>
        <w:suppressAutoHyphens/>
        <w:spacing w:after="0" w:line="240" w:lineRule="auto"/>
        <w:ind w:left="709" w:hanging="425"/>
        <w:jc w:val="both"/>
        <w:rPr>
          <w:rFonts w:ascii="Arial" w:hAnsi="Arial" w:cs="Arial"/>
          <w:sz w:val="20"/>
          <w:szCs w:val="20"/>
          <w:lang w:val="es-MX"/>
        </w:rPr>
      </w:pPr>
      <w:r w:rsidRPr="00273E12">
        <w:rPr>
          <w:rFonts w:ascii="Arial" w:hAnsi="Arial" w:cs="Arial"/>
          <w:sz w:val="20"/>
          <w:szCs w:val="20"/>
          <w:lang w:val="es-MX"/>
        </w:rPr>
        <w:t xml:space="preserve">Frecuencia: anual en el mes </w:t>
      </w:r>
      <w:r w:rsidRPr="00273E12">
        <w:rPr>
          <w:rFonts w:ascii="Arial" w:hAnsi="Arial" w:cs="Arial"/>
          <w:sz w:val="20"/>
          <w:szCs w:val="20"/>
          <w:lang w:val="es-MX"/>
        </w:rPr>
        <w:t>de Octubre</w:t>
      </w:r>
    </w:p>
    <w:p w:rsidR="00EE0760" w:rsidRPr="00273E12">
      <w:pPr>
        <w:numPr>
          <w:ilvl w:val="1"/>
          <w:numId w:val="18"/>
        </w:numPr>
        <w:suppressAutoHyphens/>
        <w:spacing w:after="0" w:line="240" w:lineRule="auto"/>
        <w:ind w:left="709" w:hanging="425"/>
        <w:jc w:val="both"/>
        <w:rPr>
          <w:rFonts w:ascii="Arial" w:hAnsi="Arial" w:cs="Arial"/>
          <w:sz w:val="20"/>
          <w:szCs w:val="20"/>
          <w:lang w:val="es-MX"/>
        </w:rPr>
      </w:pPr>
      <w:r w:rsidRPr="00273E12">
        <w:rPr>
          <w:rFonts w:ascii="Arial" w:hAnsi="Arial" w:cs="Arial"/>
          <w:sz w:val="20"/>
          <w:szCs w:val="20"/>
          <w:lang w:val="es-MX"/>
        </w:rPr>
        <w:t>Sitio de toma: punto de control de vertimientos (caja de inspección o de aforo ubicada posterior al tratamiento y antes de la descarga a la red de alcantarillado de la ciudad)</w:t>
      </w:r>
    </w:p>
    <w:p w:rsidR="00EE0760" w:rsidRPr="00273E12">
      <w:pPr>
        <w:numPr>
          <w:ilvl w:val="1"/>
          <w:numId w:val="18"/>
        </w:numPr>
        <w:suppressAutoHyphens/>
        <w:spacing w:after="0" w:line="240" w:lineRule="auto"/>
        <w:ind w:left="709" w:hanging="425"/>
        <w:jc w:val="both"/>
        <w:rPr>
          <w:rFonts w:ascii="Arial" w:hAnsi="Arial" w:cs="Arial"/>
          <w:sz w:val="20"/>
          <w:szCs w:val="20"/>
          <w:lang w:val="es-MX"/>
        </w:rPr>
      </w:pPr>
      <w:r w:rsidRPr="00273E12">
        <w:rPr>
          <w:rFonts w:ascii="Arial" w:hAnsi="Arial" w:cs="Arial"/>
          <w:sz w:val="20"/>
          <w:szCs w:val="20"/>
          <w:lang w:val="es-MX"/>
        </w:rPr>
        <w:t>Muestreo compuesto representativo a la proporcionalidad al flujo o al</w:t>
      </w:r>
      <w:r w:rsidRPr="00273E12">
        <w:rPr>
          <w:rFonts w:ascii="Arial" w:hAnsi="Arial" w:cs="Arial"/>
          <w:sz w:val="20"/>
          <w:szCs w:val="20"/>
          <w:lang w:val="es-MX"/>
        </w:rPr>
        <w:t xml:space="preserve"> tiempo con un periodo mínimo de monitoreo de 8 horas continuas. Cada 30 minutos deberá monitorearse en sitio pH, temperatura y aforar el caudal. Cada hora deberán monitorearse el parámetro de sólidos sedimentables.</w:t>
      </w:r>
    </w:p>
    <w:p w:rsidR="00EE0760" w:rsidRPr="00273E12">
      <w:pPr>
        <w:numPr>
          <w:ilvl w:val="1"/>
          <w:numId w:val="18"/>
        </w:numPr>
        <w:suppressAutoHyphens/>
        <w:spacing w:after="0" w:line="240" w:lineRule="auto"/>
        <w:ind w:left="709" w:hanging="425"/>
        <w:jc w:val="both"/>
        <w:rPr>
          <w:rFonts w:ascii="Arial" w:hAnsi="Arial" w:cs="Arial"/>
          <w:sz w:val="20"/>
          <w:szCs w:val="20"/>
          <w:lang w:val="es-MX"/>
        </w:rPr>
      </w:pPr>
      <w:r w:rsidRPr="00273E12">
        <w:rPr>
          <w:rFonts w:ascii="Arial" w:hAnsi="Arial" w:cs="Arial"/>
          <w:sz w:val="20"/>
          <w:szCs w:val="20"/>
          <w:lang w:val="es-MX"/>
        </w:rPr>
        <w:t>Contener el análisis de los siguientes p</w:t>
      </w:r>
      <w:r w:rsidRPr="00273E12">
        <w:rPr>
          <w:rFonts w:ascii="Arial" w:hAnsi="Arial" w:cs="Arial"/>
          <w:sz w:val="20"/>
          <w:szCs w:val="20"/>
          <w:lang w:val="es-MX"/>
        </w:rPr>
        <w:t>arámetros: pH, temperatura de la muestra, sólidos sedimentables, demanda bioquímica de oxígeno (DBO</w:t>
      </w:r>
      <w:r w:rsidRPr="00273E12">
        <w:rPr>
          <w:rFonts w:ascii="Arial" w:hAnsi="Arial" w:cs="Arial"/>
          <w:sz w:val="20"/>
          <w:szCs w:val="20"/>
          <w:vertAlign w:val="subscript"/>
          <w:lang w:val="es-MX"/>
        </w:rPr>
        <w:t>5</w:t>
      </w:r>
      <w:r w:rsidRPr="00273E12">
        <w:rPr>
          <w:rFonts w:ascii="Arial" w:hAnsi="Arial" w:cs="Arial"/>
          <w:sz w:val="20"/>
          <w:szCs w:val="20"/>
          <w:lang w:val="es-MX"/>
        </w:rPr>
        <w:t xml:space="preserve">), demanda química de oxígeno (DQO), sólidos suspendidos totales, </w:t>
      </w:r>
      <w:r w:rsidRPr="00273E12">
        <w:rPr>
          <w:rFonts w:ascii="Arial" w:hAnsi="Arial" w:cs="Arial"/>
          <w:sz w:val="20"/>
          <w:szCs w:val="20"/>
          <w:lang w:val="es-MX"/>
        </w:rPr>
        <w:t>tensoactivos</w:t>
      </w:r>
      <w:r w:rsidRPr="00273E12">
        <w:rPr>
          <w:rFonts w:ascii="Arial" w:hAnsi="Arial" w:cs="Arial"/>
          <w:sz w:val="20"/>
          <w:szCs w:val="20"/>
          <w:lang w:val="es-MX"/>
        </w:rPr>
        <w:t xml:space="preserve"> (SAAM), aceites y grasas, cadmio, cobre, cromo, plomo, sulfuro(Parámetros Obt</w:t>
      </w:r>
      <w:r w:rsidRPr="00273E12">
        <w:rPr>
          <w:rFonts w:ascii="Arial" w:hAnsi="Arial" w:cs="Arial"/>
          <w:sz w:val="20"/>
          <w:szCs w:val="20"/>
          <w:lang w:val="es-MX"/>
        </w:rPr>
        <w:t>enidos de Matriz del Recurso Agua a Monitorear por Actividad Productiva Descargas al Sistema de Alcantarillado Público). Para establecer el cumplimiento, se tendrá como criterio la norma de vertimientos vigente.</w:t>
      </w:r>
    </w:p>
    <w:p w:rsidR="00EE0760" w:rsidRPr="00273E12">
      <w:pPr>
        <w:numPr>
          <w:ilvl w:val="1"/>
          <w:numId w:val="18"/>
        </w:numPr>
        <w:suppressAutoHyphens/>
        <w:spacing w:after="0" w:line="240" w:lineRule="auto"/>
        <w:ind w:left="709" w:hanging="425"/>
        <w:jc w:val="both"/>
        <w:rPr>
          <w:rFonts w:ascii="Arial" w:hAnsi="Arial" w:cs="Arial"/>
          <w:sz w:val="20"/>
          <w:szCs w:val="20"/>
          <w:lang w:val="es-MX"/>
        </w:rPr>
      </w:pPr>
      <w:r w:rsidRPr="00273E12">
        <w:rPr>
          <w:rFonts w:ascii="Arial" w:hAnsi="Arial" w:cs="Arial"/>
          <w:sz w:val="20"/>
          <w:szCs w:val="20"/>
          <w:lang w:val="es-MX"/>
        </w:rPr>
        <w:t>El informe de caracterización deberá entrega</w:t>
      </w:r>
      <w:r w:rsidRPr="00273E12">
        <w:rPr>
          <w:rFonts w:ascii="Arial" w:hAnsi="Arial" w:cs="Arial"/>
          <w:sz w:val="20"/>
          <w:szCs w:val="20"/>
          <w:lang w:val="es-MX"/>
        </w:rPr>
        <w:t>rse en formato físico original incluyendo el plan de monitoreo, formatos de calibración de los equipos utilizados en la medición y/o análisis, copia de la hoja de resultados de los parámetros de campo, original de la hoja de resultados de los parámetros an</w:t>
      </w:r>
      <w:r w:rsidRPr="00273E12">
        <w:rPr>
          <w:rFonts w:ascii="Arial" w:hAnsi="Arial" w:cs="Arial"/>
          <w:sz w:val="20"/>
          <w:szCs w:val="20"/>
          <w:lang w:val="es-MX"/>
        </w:rPr>
        <w:t>alizados tanto por los laboratorios contratados y subcontratados para tal efecto y demás información relevante respecto al proceso de toma y análisis de las muestras.</w:t>
      </w:r>
    </w:p>
    <w:p w:rsidR="00EE0760" w:rsidRPr="00273E12">
      <w:pPr>
        <w:numPr>
          <w:ilvl w:val="1"/>
          <w:numId w:val="18"/>
        </w:numPr>
        <w:suppressAutoHyphens/>
        <w:spacing w:after="0" w:line="240" w:lineRule="auto"/>
        <w:ind w:left="709" w:hanging="425"/>
        <w:jc w:val="both"/>
        <w:rPr>
          <w:rFonts w:ascii="Arial" w:hAnsi="Arial" w:cs="Arial"/>
          <w:sz w:val="20"/>
          <w:szCs w:val="20"/>
          <w:lang w:val="es-MX"/>
        </w:rPr>
      </w:pPr>
      <w:r w:rsidRPr="00273E12">
        <w:rPr>
          <w:rFonts w:ascii="Arial" w:hAnsi="Arial" w:cs="Arial"/>
          <w:sz w:val="20"/>
          <w:szCs w:val="20"/>
          <w:lang w:val="es-MX"/>
        </w:rPr>
        <w:t>Como requisito necesario para aceptar información cuantitativa física, química y microbio</w:t>
      </w:r>
      <w:r w:rsidRPr="00273E12">
        <w:rPr>
          <w:rFonts w:ascii="Arial" w:hAnsi="Arial" w:cs="Arial"/>
          <w:sz w:val="20"/>
          <w:szCs w:val="20"/>
          <w:lang w:val="es-MX"/>
        </w:rPr>
        <w:t>lógica para los estudios o análisis ambientales, incluyendo para éste caso la caracterización de vertimientos, tanto el Laboratorio que realiza los análisis, como cada uno de los parámetros a monitorear y el procedimiento de muestreo deberá estar acreditad</w:t>
      </w:r>
      <w:r w:rsidRPr="00273E12">
        <w:rPr>
          <w:rFonts w:ascii="Arial" w:hAnsi="Arial" w:cs="Arial"/>
          <w:sz w:val="20"/>
          <w:szCs w:val="20"/>
          <w:lang w:val="es-MX"/>
        </w:rPr>
        <w:t xml:space="preserve">o por el IDEAM, en cumplimiento de los Decretos 1600 de 1994, 2570 de 2006 y Resolución 176 de 2003. El Laboratorio podrá subcontratar los parámetros que no estén dentro del alcance de su acreditación con laboratorios que si los tenga, para lo cual deberá </w:t>
      </w:r>
      <w:r w:rsidRPr="00273E12">
        <w:rPr>
          <w:rFonts w:ascii="Arial" w:hAnsi="Arial" w:cs="Arial"/>
          <w:sz w:val="20"/>
          <w:szCs w:val="20"/>
          <w:lang w:val="es-MX"/>
        </w:rPr>
        <w:t>anexar copia del formato de cadena de custodia y el original del reporte del resultado. Se deberá incluir el nombre y número de cédula de ciudadanía de la persona que realiza el muestreo.</w:t>
      </w:r>
    </w:p>
    <w:p w:rsidR="00EE0760" w:rsidRPr="00273E12">
      <w:pPr>
        <w:numPr>
          <w:ilvl w:val="1"/>
          <w:numId w:val="18"/>
        </w:numPr>
        <w:suppressAutoHyphens/>
        <w:spacing w:after="0" w:line="240" w:lineRule="auto"/>
        <w:ind w:left="709" w:hanging="425"/>
        <w:jc w:val="both"/>
        <w:rPr>
          <w:rFonts w:ascii="Arial" w:hAnsi="Arial" w:cs="Arial"/>
          <w:sz w:val="20"/>
          <w:szCs w:val="20"/>
          <w:lang w:val="es-MX"/>
        </w:rPr>
      </w:pPr>
      <w:r w:rsidRPr="00273E12">
        <w:rPr>
          <w:rFonts w:ascii="Arial" w:hAnsi="Arial" w:cs="Arial"/>
          <w:sz w:val="20"/>
          <w:szCs w:val="20"/>
          <w:lang w:val="es-MX"/>
        </w:rPr>
        <w:t>Esta caracterización igualmente podrá ser utilizada por parte del us</w:t>
      </w:r>
      <w:r w:rsidRPr="00273E12">
        <w:rPr>
          <w:rFonts w:ascii="Arial" w:hAnsi="Arial" w:cs="Arial"/>
          <w:sz w:val="20"/>
          <w:szCs w:val="20"/>
          <w:lang w:val="es-MX"/>
        </w:rPr>
        <w:t xml:space="preserve">uario para dar cumplimiento </w:t>
      </w:r>
      <w:r w:rsidR="00CC7803">
        <w:rPr>
          <w:rFonts w:ascii="Arial" w:hAnsi="Arial" w:cs="Arial"/>
          <w:sz w:val="20"/>
          <w:szCs w:val="20"/>
          <w:lang w:val="es-MX"/>
        </w:rPr>
        <w:t xml:space="preserve">al artículo </w:t>
      </w:r>
      <w:r w:rsidRPr="00A95220" w:rsidR="00CC7803">
        <w:rPr>
          <w:rFonts w:ascii="Arial" w:hAnsi="Arial" w:cs="Arial"/>
          <w:sz w:val="20"/>
          <w:szCs w:val="20"/>
        </w:rPr>
        <w:t>2.2.3.3.4.17</w:t>
      </w:r>
      <w:r w:rsidR="00CC7803">
        <w:rPr>
          <w:rFonts w:ascii="Arial" w:hAnsi="Arial" w:cs="Arial"/>
          <w:sz w:val="20"/>
          <w:szCs w:val="20"/>
        </w:rPr>
        <w:t xml:space="preserve"> del Decreto 1076 de 2015.</w:t>
      </w:r>
    </w:p>
    <w:p w:rsidR="00EE0760">
      <w:pPr>
        <w:suppressAutoHyphens/>
        <w:spacing w:after="0" w:line="240" w:lineRule="auto"/>
        <w:ind w:left="709" w:hanging="425"/>
        <w:rPr>
          <w:rFonts w:ascii="Arial Narrow" w:hAnsi="Arial Narrow" w:cs="Calibri"/>
          <w:lang w:val="es-MX"/>
        </w:rPr>
      </w:pPr>
    </w:p>
    <w:p w:rsidR="00EE0760" w:rsidRPr="00CB3C01">
      <w:pPr>
        <w:suppressAutoHyphens/>
        <w:spacing w:after="0" w:line="240" w:lineRule="auto"/>
        <w:ind w:left="709" w:hanging="425"/>
        <w:rPr>
          <w:rFonts w:ascii="Arial Narrow" w:hAnsi="Arial Narrow" w:cs="Calibri"/>
          <w:lang w:val="es-MX"/>
        </w:rPr>
      </w:pPr>
    </w:p>
    <w:p w:rsidR="00EE0760">
      <w:pPr>
        <w:spacing w:line="240" w:lineRule="auto"/>
        <w:jc w:val="both"/>
        <w:rPr>
          <w:rFonts w:ascii="Arial" w:hAnsi="Arial" w:cs="Arial"/>
          <w:bCs/>
        </w:rPr>
      </w:pPr>
      <w:r w:rsidRPr="00420CFB">
        <w:rPr>
          <w:rFonts w:ascii="Arial" w:hAnsi="Arial" w:cs="Arial"/>
          <w:b/>
        </w:rPr>
        <w:t xml:space="preserve">ARTÍCULO QUINTO.- </w:t>
      </w:r>
      <w:r w:rsidRPr="00420CFB">
        <w:rPr>
          <w:rFonts w:ascii="Arial" w:hAnsi="Arial" w:cs="Arial"/>
          <w:lang w:val="es-CO"/>
        </w:rPr>
        <w:t>La</w:t>
      </w:r>
      <w:r>
        <w:rPr>
          <w:rFonts w:ascii="Arial" w:hAnsi="Arial" w:cs="Arial"/>
          <w:lang w:val="es-CO"/>
        </w:rPr>
        <w:t xml:space="preserve">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Pr>
          <w:rFonts w:ascii="Arial" w:hAnsi="Arial" w:cs="Arial"/>
        </w:rPr>
        <w:t xml:space="preserve">, a través de su Representante Legal, </w:t>
      </w:r>
      <w:r>
        <w:rPr>
          <w:rFonts w:ascii="Arial" w:hAnsi="Arial" w:cs="Arial"/>
          <w:bCs/>
        </w:rPr>
        <w:t xml:space="preserve">tiene como obligación el pago de los servicios de seguimiento ambiental, </w:t>
      </w:r>
      <w:r>
        <w:rPr>
          <w:rFonts w:ascii="Arial" w:hAnsi="Arial" w:cs="Arial"/>
          <w:bCs/>
        </w:rPr>
        <w:t>de acuerdo a lo establecido en la Resolución No. 5589 de 2011, modificada por la resolución No. 00288 de 2012 de la Secretaría Distrital de Ambiente, o la norma que las modifique.</w:t>
      </w:r>
    </w:p>
    <w:p w:rsidR="00EE0760">
      <w:pPr>
        <w:spacing w:after="0" w:line="240" w:lineRule="auto"/>
        <w:jc w:val="both"/>
        <w:rPr>
          <w:rFonts w:ascii="Arial" w:hAnsi="Arial" w:cs="Arial"/>
          <w:lang w:val="es-CO"/>
        </w:rPr>
      </w:pPr>
      <w:r>
        <w:rPr>
          <w:rFonts w:ascii="Arial" w:hAnsi="Arial" w:cs="Arial"/>
          <w:b/>
          <w:lang w:val="es-CO"/>
        </w:rPr>
        <w:t>ARTÍCULO SEXTO.-</w:t>
      </w:r>
      <w:r>
        <w:rPr>
          <w:rFonts w:ascii="Arial" w:hAnsi="Arial" w:cs="Arial"/>
          <w:lang w:val="es-CO"/>
        </w:rPr>
        <w:t xml:space="preserve"> La Secretaría Distrital de Ambiente -SDA supervisará este p</w:t>
      </w:r>
      <w:r>
        <w:rPr>
          <w:rFonts w:ascii="Arial" w:hAnsi="Arial" w:cs="Arial"/>
          <w:lang w:val="es-CO"/>
        </w:rPr>
        <w:t>ermiso. Cualquier infracción a la presente Resolución dará lugar a la aplicación de las sanciones previo agotamiento del procedimiento sancionatorio previsto en la ley 1333 del 21 de julio de 2009, sin perjuicio de las acciones civiles y penales a que hubi</w:t>
      </w:r>
      <w:r>
        <w:rPr>
          <w:rFonts w:ascii="Arial" w:hAnsi="Arial" w:cs="Arial"/>
          <w:lang w:val="es-CO"/>
        </w:rPr>
        <w:t>ere lugar, y de la aplicación del art 62 de la Ley 99 de 1993, cuando quiera que las condiciones y exigencias establecidas en el presente permiso no se estén cumpliendo conforme a los términos definidos en el acto de su expedición.</w:t>
      </w:r>
    </w:p>
    <w:p w:rsidR="00EE0760">
      <w:pPr>
        <w:spacing w:after="0" w:line="240" w:lineRule="auto"/>
        <w:jc w:val="both"/>
        <w:rPr>
          <w:rFonts w:ascii="Arial" w:hAnsi="Arial" w:cs="Arial"/>
          <w:b/>
          <w:lang w:val="es-CO"/>
        </w:rPr>
      </w:pPr>
    </w:p>
    <w:p w:rsidR="00EE0760">
      <w:pPr>
        <w:spacing w:after="0" w:line="240" w:lineRule="auto"/>
        <w:jc w:val="both"/>
        <w:rPr>
          <w:rFonts w:ascii="Arial" w:hAnsi="Arial" w:cs="Arial"/>
          <w:lang w:val="es-CO"/>
        </w:rPr>
      </w:pPr>
      <w:r>
        <w:rPr>
          <w:rFonts w:ascii="Arial" w:hAnsi="Arial" w:cs="Arial"/>
          <w:b/>
          <w:lang w:val="es-CO"/>
        </w:rPr>
        <w:t>ARTÍCULO SEPTIMO.-</w:t>
      </w:r>
      <w:r>
        <w:rPr>
          <w:rFonts w:ascii="Arial" w:hAnsi="Arial" w:cs="Arial"/>
          <w:lang w:val="es-CO"/>
        </w:rPr>
        <w:t xml:space="preserve"> Para</w:t>
      </w:r>
      <w:r>
        <w:rPr>
          <w:rFonts w:ascii="Arial" w:hAnsi="Arial" w:cs="Arial"/>
          <w:lang w:val="es-CO"/>
        </w:rPr>
        <w:t xml:space="preserve"> la renovación del permiso de vertimiento, se deberá presentar la solicitud ante esta autoridad ambiental, dentro del primer trimestre del último año de vigencia del permiso, de conformidad con lo consagrado en el artículo 2.2.3.3.5.10., sección 5, capítul</w:t>
      </w:r>
      <w:r>
        <w:rPr>
          <w:rFonts w:ascii="Arial" w:hAnsi="Arial" w:cs="Arial"/>
          <w:lang w:val="es-CO"/>
        </w:rPr>
        <w:t>o 3 del Decreto 1076 de 2015.</w:t>
      </w:r>
    </w:p>
    <w:p w:rsidR="00EE0760">
      <w:pPr>
        <w:spacing w:after="0" w:line="240" w:lineRule="auto"/>
        <w:jc w:val="both"/>
        <w:rPr>
          <w:rFonts w:ascii="Arial" w:hAnsi="Arial" w:cs="Arial"/>
          <w:lang w:val="es-CO"/>
        </w:rPr>
      </w:pPr>
    </w:p>
    <w:p w:rsidR="00EE0760">
      <w:pPr>
        <w:spacing w:after="0" w:line="240" w:lineRule="auto"/>
        <w:jc w:val="both"/>
        <w:rPr>
          <w:rFonts w:ascii="Arial" w:hAnsi="Arial" w:cs="Arial"/>
        </w:rPr>
      </w:pPr>
      <w:r>
        <w:rPr>
          <w:rFonts w:ascii="Arial" w:hAnsi="Arial" w:cs="Arial"/>
          <w:b/>
          <w:lang w:val="es-CO"/>
        </w:rPr>
        <w:t xml:space="preserve">ARTÍCULO OCTAVO.- </w:t>
      </w:r>
      <w:r>
        <w:rPr>
          <w:rFonts w:ascii="Arial" w:hAnsi="Arial" w:cs="Arial"/>
          <w:lang w:val="es-CO"/>
        </w:rPr>
        <w:t xml:space="preserve">Notificar el contenido del presente acto administrativo al señor </w:t>
      </w:r>
      <w:r w:rsidRPr="00A453F4">
        <w:rPr>
          <w:rFonts w:ascii="Arial" w:hAnsi="Arial" w:cs="Arial"/>
          <w:b/>
          <w:bCs/>
          <w:highlight w:val="white"/>
        </w:rPr>
        <w:t xml:space="preserve">VICTOR JULIO PARRA ALFONSO </w:t>
      </w:r>
      <w:r w:rsidRPr="00A453F4">
        <w:rPr>
          <w:rFonts w:ascii="Arial" w:hAnsi="Arial" w:cs="Arial"/>
          <w:highlight w:val="white"/>
        </w:rPr>
        <w:t>identificado con cédula de ciudadanía No. 2.911.334</w:t>
      </w:r>
      <w:r w:rsidRPr="00A453F4">
        <w:rPr>
          <w:rFonts w:ascii="Arial" w:hAnsi="Arial" w:cs="Arial"/>
        </w:rPr>
        <w:t xml:space="preserve">, en calidad de representante legal de la Sociedad </w:t>
      </w:r>
      <w:r w:rsidRPr="00A453F4">
        <w:rPr>
          <w:rFonts w:ascii="Arial" w:hAnsi="Arial" w:cs="Arial"/>
          <w:b/>
          <w:bCs/>
          <w:highlight w:val="white"/>
        </w:rPr>
        <w:t>COLORQUIMIC</w:t>
      </w:r>
      <w:r>
        <w:rPr>
          <w:rFonts w:ascii="Arial" w:hAnsi="Arial" w:cs="Arial"/>
          <w:b/>
          <w:bCs/>
          <w:highlight w:val="white"/>
        </w:rPr>
        <w:t>’</w:t>
      </w:r>
      <w:r w:rsidRPr="00A453F4">
        <w:rPr>
          <w:rFonts w:ascii="Arial" w:hAnsi="Arial" w:cs="Arial"/>
          <w:b/>
          <w:bCs/>
          <w:highlight w:val="white"/>
        </w:rPr>
        <w:t>S</w:t>
      </w:r>
      <w:r w:rsidRPr="00A453F4">
        <w:rPr>
          <w:rFonts w:ascii="Arial" w:hAnsi="Arial" w:cs="Arial"/>
          <w:b/>
          <w:bCs/>
          <w:highlight w:val="white"/>
        </w:rPr>
        <w:t xml:space="preserve"> LTDA</w:t>
      </w:r>
      <w:r w:rsidRPr="00A453F4">
        <w:rPr>
          <w:rFonts w:ascii="Arial" w:hAnsi="Arial" w:cs="Arial"/>
          <w:b/>
        </w:rPr>
        <w:t xml:space="preserve">., </w:t>
      </w:r>
      <w:r w:rsidRPr="00A453F4">
        <w:rPr>
          <w:rFonts w:ascii="Arial" w:hAnsi="Arial" w:cs="Arial"/>
        </w:rPr>
        <w:t xml:space="preserve">con </w:t>
      </w:r>
      <w:r w:rsidRPr="008635AE">
        <w:rPr>
          <w:rFonts w:ascii="Arial" w:hAnsi="Arial" w:cs="Arial"/>
        </w:rPr>
        <w:t xml:space="preserve">NIT. </w:t>
      </w:r>
      <w:r w:rsidRPr="008635AE">
        <w:rPr>
          <w:rFonts w:ascii="Arial" w:hAnsi="Arial" w:cs="Arial"/>
          <w:highlight w:val="white"/>
        </w:rPr>
        <w:t>800.167.666-4</w:t>
      </w:r>
      <w:r w:rsidRPr="008635AE">
        <w:rPr>
          <w:rFonts w:ascii="Arial" w:hAnsi="Arial" w:cs="Arial"/>
        </w:rPr>
        <w:t>,</w:t>
      </w:r>
      <w:r>
        <w:rPr>
          <w:rFonts w:ascii="Arial" w:hAnsi="Arial" w:cs="Arial"/>
        </w:rPr>
        <w:t xml:space="preserve"> en la carrera 29 No. 10-28, de la localidad de Mártires de esta ciudad. </w:t>
      </w:r>
    </w:p>
    <w:p w:rsidR="00EE0760">
      <w:pPr>
        <w:spacing w:after="0" w:line="240" w:lineRule="auto"/>
        <w:jc w:val="both"/>
        <w:rPr>
          <w:rFonts w:ascii="Arial" w:hAnsi="Arial" w:cs="Arial"/>
        </w:rPr>
      </w:pPr>
    </w:p>
    <w:p w:rsidR="00EE0760">
      <w:pPr>
        <w:spacing w:after="0" w:line="240" w:lineRule="auto"/>
        <w:jc w:val="both"/>
        <w:rPr>
          <w:rFonts w:ascii="Arial" w:hAnsi="Arial" w:cs="Arial"/>
          <w:b/>
          <w:lang w:val="es-CO"/>
        </w:rPr>
      </w:pPr>
      <w:r>
        <w:rPr>
          <w:rFonts w:ascii="Arial" w:hAnsi="Arial" w:cs="Arial"/>
          <w:b/>
          <w:lang w:val="es-CO"/>
        </w:rPr>
        <w:t xml:space="preserve">ARTÍCULO NOVENO.- </w:t>
      </w:r>
      <w:r>
        <w:rPr>
          <w:rFonts w:ascii="Arial" w:hAnsi="Arial" w:cs="Arial"/>
          <w:lang w:val="es-CO"/>
        </w:rPr>
        <w:t>Publicar el presente acto administrativo en el boletín que para el efecto disponga la Secretaría. Lo anterior en cumpli</w:t>
      </w:r>
      <w:r>
        <w:rPr>
          <w:rFonts w:ascii="Arial" w:hAnsi="Arial" w:cs="Arial"/>
          <w:lang w:val="es-CO"/>
        </w:rPr>
        <w:t xml:space="preserve">miento de lo dispuesto en el artículo 71 de la Ley 99 de 1993. </w:t>
      </w:r>
    </w:p>
    <w:p w:rsidR="00EE0760">
      <w:pPr>
        <w:spacing w:after="0" w:line="240" w:lineRule="auto"/>
        <w:rPr>
          <w:rFonts w:ascii="Arial" w:hAnsi="Arial" w:cs="Arial"/>
          <w:b/>
          <w:lang w:val="es-CO"/>
        </w:rPr>
      </w:pPr>
    </w:p>
    <w:p w:rsidR="0074276C">
      <w:pPr>
        <w:spacing w:after="0" w:line="240" w:lineRule="auto"/>
        <w:rPr>
          <w:rFonts w:ascii="Arial" w:hAnsi="Arial" w:cs="Arial"/>
          <w:b/>
          <w:lang w:val="es-CO"/>
        </w:rPr>
      </w:pPr>
    </w:p>
    <w:p w:rsidR="00EE0760">
      <w:pPr>
        <w:spacing w:after="0" w:line="240" w:lineRule="auto"/>
        <w:jc w:val="both"/>
        <w:rPr>
          <w:rFonts w:ascii="Arial" w:hAnsi="Arial" w:cs="Arial"/>
          <w:lang w:val="es-CO"/>
        </w:rPr>
      </w:pPr>
      <w:r>
        <w:rPr>
          <w:rFonts w:ascii="Arial" w:hAnsi="Arial" w:cs="Arial"/>
          <w:b/>
          <w:lang w:val="es-CO"/>
        </w:rPr>
        <w:t xml:space="preserve">ARTÍCULO DÉCIMO- </w:t>
      </w:r>
      <w:r>
        <w:rPr>
          <w:rFonts w:ascii="Arial" w:hAnsi="Arial" w:cs="Arial"/>
          <w:lang w:val="es-CO"/>
        </w:rPr>
        <w:t>Contra el presente acto administrativo procede el recurso de reposición,  dentro de los diez (10) días siguientes a la notificación, y con el lleno de los requisitos estable</w:t>
      </w:r>
      <w:r>
        <w:rPr>
          <w:rFonts w:ascii="Arial" w:hAnsi="Arial" w:cs="Arial"/>
          <w:lang w:val="es-CO"/>
        </w:rPr>
        <w:t>cidos en los artículos 76 y 77 del Código de Procedimiento Administrativo y de lo Contencioso Administrativo (Ley 1437 de 2011).</w:t>
      </w:r>
    </w:p>
    <w:p w:rsidR="00EE0760">
      <w:pPr>
        <w:spacing w:after="0" w:line="240" w:lineRule="auto"/>
        <w:jc w:val="both"/>
        <w:rPr>
          <w:rFonts w:ascii="Arial" w:hAnsi="Arial" w:cs="Arial"/>
          <w:lang w:val="es-CO"/>
        </w:rPr>
      </w:pPr>
    </w:p>
    <w:p w:rsidR="00151297">
      <w:pPr>
        <w:spacing w:after="0" w:line="240" w:lineRule="auto"/>
        <w:jc w:val="center"/>
      </w:pPr>
      <w:r>
        <w:rPr>
          <w:rFonts w:ascii="Arial" w:hAnsi="Arial" w:cs="Arial"/>
          <w:b/>
        </w:rPr>
        <w:t>NOTIFÍQUESE, PUBLÍQUESE Y CÚMPLASE</w:t>
      </w:r>
    </w:p>
    <w:p w:rsidR="00855A3B" w:rsidP="00855A3B">
      <w:pPr>
        <w:spacing w:after="0" w:line="240" w:lineRule="auto"/>
        <w:sectPr w:rsidSect="000F3F6D">
          <w:type w:val="continuous"/>
          <w:pgSz w:w="12240" w:h="15840" w:code="1"/>
          <w:pgMar w:top="1701" w:right="1701" w:bottom="1418" w:left="1701" w:header="0" w:footer="510" w:gutter="0"/>
          <w:cols w:space="708"/>
          <w:formProt/>
          <w:docGrid w:linePitch="360"/>
        </w:sectPr>
      </w:pPr>
    </w:p>
    <w:p w:rsidR="007E0C89" w:rsidRPr="00D3506E" w:rsidP="00855A3B">
      <w:pPr>
        <w:spacing w:after="0" w:line="240" w:lineRule="auto"/>
        <w:jc w:val="center"/>
        <w:rPr>
          <w:rFonts w:ascii="Arial" w:hAnsi="Arial" w:cs="Arial"/>
          <w:sz w:val="24"/>
          <w:szCs w:val="24"/>
        </w:rPr>
      </w:pPr>
      <w:r w:rsidRPr="00D3506E">
        <w:rPr>
          <w:rFonts w:ascii="Arial" w:hAnsi="Arial" w:cs="Arial"/>
          <w:b/>
          <w:sz w:val="24"/>
          <w:szCs w:val="24"/>
        </w:rPr>
        <w:t xml:space="preserve">Dado en Bogotá a los </w:t>
      </w:r>
      <w:bookmarkStart w:id="12" w:name="dia1"/>
      <w:r w:rsidRPr="00D3506E">
        <w:rPr>
          <w:rFonts w:ascii="Arial" w:hAnsi="Arial" w:cs="Arial"/>
          <w:b/>
          <w:sz w:val="24"/>
          <w:szCs w:val="24"/>
        </w:rPr>
        <w:t>05</w:t>
      </w:r>
      <w:bookmarkEnd w:id="12"/>
      <w:r w:rsidRPr="00D3506E">
        <w:rPr>
          <w:rFonts w:ascii="Arial" w:hAnsi="Arial" w:cs="Arial"/>
          <w:b/>
          <w:sz w:val="24"/>
          <w:szCs w:val="24"/>
        </w:rPr>
        <w:t xml:space="preserve"> días del mes de  </w:t>
      </w:r>
      <w:bookmarkStart w:id="13" w:name="mes1"/>
      <w:r w:rsidRPr="00D3506E">
        <w:rPr>
          <w:rFonts w:ascii="Arial" w:hAnsi="Arial" w:cs="Arial"/>
          <w:b/>
          <w:sz w:val="24"/>
          <w:szCs w:val="24"/>
        </w:rPr>
        <w:t>octubre</w:t>
      </w:r>
      <w:bookmarkEnd w:id="13"/>
      <w:r w:rsidRPr="00D3506E">
        <w:rPr>
          <w:rFonts w:ascii="Arial" w:hAnsi="Arial" w:cs="Arial"/>
          <w:b/>
          <w:sz w:val="24"/>
          <w:szCs w:val="24"/>
        </w:rPr>
        <w:t xml:space="preserve"> de</w:t>
      </w:r>
      <w:r>
        <w:rPr>
          <w:rFonts w:ascii="Arial" w:hAnsi="Arial" w:cs="Arial"/>
          <w:b/>
          <w:sz w:val="24"/>
          <w:szCs w:val="24"/>
        </w:rPr>
        <w:t>l</w:t>
      </w:r>
      <w:r w:rsidRPr="00D3506E">
        <w:rPr>
          <w:rFonts w:ascii="Arial" w:hAnsi="Arial" w:cs="Arial"/>
          <w:b/>
          <w:sz w:val="24"/>
          <w:szCs w:val="24"/>
        </w:rPr>
        <w:t xml:space="preserve">  </w:t>
      </w:r>
      <w:bookmarkStart w:id="14" w:name="anio1"/>
      <w:r w:rsidRPr="00D3506E">
        <w:rPr>
          <w:rFonts w:ascii="Arial" w:hAnsi="Arial" w:cs="Arial"/>
          <w:b/>
          <w:sz w:val="24"/>
          <w:szCs w:val="24"/>
        </w:rPr>
        <w:t>2015</w:t>
      </w:r>
      <w:bookmarkEnd w:id="14"/>
    </w:p>
    <w:p w:rsidR="00151297" w:rsidP="00855A3B">
      <w:pPr>
        <w:spacing w:after="0" w:line="240" w:lineRule="auto"/>
      </w:pPr>
    </w:p>
    <w:p w:rsidR="00855A3B" w:rsidP="00855A3B">
      <w:pPr>
        <w:spacing w:after="0"/>
        <w:sectPr w:rsidSect="000F3F6D">
          <w:type w:val="continuous"/>
          <w:pgSz w:w="12240" w:h="15840" w:code="1"/>
          <w:pgMar w:top="1701" w:right="1701" w:bottom="1418" w:left="1701" w:header="0" w:footer="510" w:gutter="0"/>
          <w:cols w:space="708"/>
          <w:formProt/>
          <w:docGrid w:linePitch="360"/>
        </w:sectPr>
      </w:pPr>
    </w:p>
    <w:p w:rsidR="00151297" w:rsidP="007E0C89">
      <w:pPr>
        <w:spacing w:after="0"/>
      </w:pPr>
      <w:bookmarkStart w:id="15" w:name="gdocs_firm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height:68.28pt;width:240.12pt">
            <v:imagedata r:id="rId7" o:title=""/>
          </v:shape>
        </w:pict>
      </w:r>
      <w:bookmarkEnd w:id="15"/>
    </w:p>
    <w:p w:rsidR="00151297" w:rsidP="007E0C89">
      <w:pPr>
        <w:spacing w:after="0" w:line="240" w:lineRule="auto"/>
        <w:rPr>
          <w:rFonts w:ascii="Arial" w:hAnsi="Arial" w:cs="Arial"/>
          <w:b/>
        </w:rPr>
      </w:pPr>
      <w:bookmarkStart w:id="16" w:name="gdocs_nomfir"/>
      <w:r w:rsidRPr="00521220">
        <w:rPr>
          <w:rFonts w:ascii="Arial" w:hAnsi="Arial" w:cs="Arial"/>
          <w:b/>
        </w:rPr>
        <w:t>ANDREA CORTES SALAZAR</w:t>
      </w:r>
      <w:bookmarkEnd w:id="16"/>
    </w:p>
    <w:p w:rsidR="007E0C89" w:rsidP="007E0C89">
      <w:pPr>
        <w:spacing w:after="0" w:line="240" w:lineRule="auto"/>
        <w:rPr>
          <w:rFonts w:ascii="Arial" w:hAnsi="Arial" w:cs="Arial"/>
          <w:b/>
        </w:rPr>
      </w:pPr>
      <w:bookmarkStart w:id="17" w:name="dependencia"/>
      <w:r w:rsidRPr="00521220">
        <w:rPr>
          <w:rFonts w:ascii="Arial" w:hAnsi="Arial" w:cs="Arial"/>
          <w:b/>
        </w:rPr>
        <w:t>DIRECCION DE CONTROL AMBIENTAL</w:t>
      </w:r>
      <w:bookmarkEnd w:id="17"/>
    </w:p>
    <w:p w:rsidR="00151297" w:rsidP="007E0C89">
      <w:pPr>
        <w:spacing w:after="0" w:line="240" w:lineRule="auto"/>
        <w:rPr>
          <w:rFonts w:ascii="Arial" w:hAnsi="Arial" w:cs="Arial"/>
          <w:b/>
        </w:rPr>
        <w:sectPr w:rsidSect="000F3F6D">
          <w:type w:val="continuous"/>
          <w:pgSz w:w="12240" w:h="15840" w:code="1"/>
          <w:pgMar w:top="1701" w:right="1701" w:bottom="1418" w:left="1701" w:header="0" w:footer="510" w:gutter="0"/>
          <w:cols w:space="708"/>
          <w:formProt/>
          <w:docGrid w:linePitch="360"/>
        </w:sectPr>
      </w:pPr>
    </w:p>
    <w:p w:rsidR="00151297" w:rsidRPr="00091096" w:rsidP="000F3F6D">
      <w:pPr>
        <w:spacing w:after="0" w:line="240" w:lineRule="auto"/>
        <w:rPr>
          <w:rFonts w:ascii="Arial" w:hAnsi="Arial" w:cs="Arial"/>
          <w:sz w:val="20"/>
          <w:szCs w:val="20"/>
        </w:rPr>
      </w:pPr>
      <w:bookmarkStart w:id="18" w:name="word_reporte"/>
    </w:p>
    <w:p>
      <w:pPr>
        <w:pStyle w:val="Normal13"/>
        <w:bidi w:val="0"/>
        <w:rPr>
          <w:rStyle w:val="DefaultParagraphFont"/>
          <w:rFonts w:ascii="Arial" w:eastAsia="Arial" w:hAnsi="Arial" w:cs="Arial"/>
          <w:b/>
          <w:bCs/>
          <w:color w:val="000000"/>
          <w:spacing w:val="0"/>
          <w:sz w:val="14"/>
          <w:szCs w:val="14"/>
        </w:rPr>
      </w:pPr>
      <w:r>
        <w:rPr>
          <w:rStyle w:val="DefaultParagraphFont"/>
          <w:rFonts w:ascii="Arial" w:eastAsia="Arial" w:hAnsi="Arial" w:cs="Arial"/>
          <w:b/>
          <w:bCs/>
          <w:color w:val="000000"/>
          <w:spacing w:val="0"/>
          <w:sz w:val="14"/>
          <w:szCs w:val="14"/>
        </w:rPr>
        <w:t>Elaboró:</w:t>
      </w:r>
    </w:p>
    <w:tbl>
      <w:tblPr>
        <w:tblStyle w:val="TableNormal"/>
        <w:tblOverlap w:val="never"/>
        <w:tblW w:w="10300" w:type="dxa"/>
        <w:tblInd w:w="0" w:type="dxa"/>
        <w:tblLayout w:type="fixed"/>
        <w:tblLook w:val="01E0"/>
      </w:tblPr>
      <w:tblGrid>
        <w:gridCol w:w="2540"/>
        <w:gridCol w:w="500"/>
        <w:gridCol w:w="900"/>
        <w:gridCol w:w="620"/>
        <w:gridCol w:w="940"/>
        <w:gridCol w:w="580"/>
        <w:gridCol w:w="980"/>
        <w:gridCol w:w="1100"/>
        <w:gridCol w:w="2140"/>
      </w:tblGrid>
      <w:tr>
        <w:tblPrEx>
          <w:tblW w:w="10300" w:type="dxa"/>
          <w:tblInd w:w="0" w:type="dxa"/>
          <w:tblLayout w:type="fixed"/>
          <w:tblLook w:val="01E0"/>
        </w:tblPrEx>
        <w:trPr>
          <w:trHeight w:hRule="exact" w:val="560"/>
        </w:trPr>
        <w:tc>
          <w:tcPr>
            <w:tcW w:w="25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bookmarkStart w:id="19" w:name="__bookmark_1"/>
            <w:bookmarkEnd w:id="19"/>
            <w:r>
              <w:rPr>
                <w:rStyle w:val="DefaultParagraphFont"/>
                <w:rFonts w:ascii="Arial" w:eastAsia="Arial" w:hAnsi="Arial" w:cs="Arial"/>
                <w:color w:val="000000"/>
                <w:spacing w:val="0"/>
                <w:sz w:val="14"/>
                <w:szCs w:val="14"/>
              </w:rPr>
              <w:t>Constanza Pantoja Cabrera</w:t>
            </w:r>
          </w:p>
        </w:tc>
        <w:tc>
          <w:tcPr>
            <w:tcW w:w="5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C.C:</w:t>
            </w:r>
          </w:p>
        </w:tc>
        <w:tc>
          <w:tcPr>
            <w:tcW w:w="9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1018416784</w:t>
            </w:r>
          </w:p>
        </w:tc>
        <w:tc>
          <w:tcPr>
            <w:tcW w:w="62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T.P:</w:t>
            </w:r>
          </w:p>
        </w:tc>
        <w:tc>
          <w:tcPr>
            <w:tcW w:w="9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212.732 CSJ</w:t>
            </w:r>
          </w:p>
        </w:tc>
        <w:tc>
          <w:tcPr>
            <w:tcW w:w="58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CPS:</w:t>
            </w:r>
          </w:p>
        </w:tc>
        <w:tc>
          <w:tcPr>
            <w:tcW w:w="98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CONTRATO 579 DE 2015</w:t>
            </w:r>
          </w:p>
        </w:tc>
        <w:tc>
          <w:tcPr>
            <w:tcW w:w="11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FECHA EJECUCION:</w:t>
            </w:r>
          </w:p>
        </w:tc>
        <w:tc>
          <w:tcPr>
            <w:tcW w:w="21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5/08/2015</w:t>
            </w:r>
          </w:p>
        </w:tc>
      </w:tr>
    </w:tbl>
    <w:p>
      <w:pPr>
        <w:pStyle w:val="Normal13"/>
        <w:bidi w:val="0"/>
        <w:rPr>
          <w:rStyle w:val="DefaultParagraphFont"/>
          <w:rFonts w:ascii="Arial" w:eastAsia="Arial" w:hAnsi="Arial" w:cs="Arial"/>
          <w:b/>
          <w:bCs/>
          <w:color w:val="000000"/>
          <w:spacing w:val="0"/>
          <w:sz w:val="14"/>
          <w:szCs w:val="14"/>
        </w:rPr>
      </w:pPr>
      <w:r>
        <w:rPr>
          <w:rStyle w:val="DefaultParagraphFont"/>
          <w:rFonts w:ascii="Arial" w:eastAsia="Arial" w:hAnsi="Arial" w:cs="Arial"/>
          <w:b/>
          <w:bCs/>
          <w:color w:val="000000"/>
          <w:spacing w:val="0"/>
          <w:sz w:val="14"/>
          <w:szCs w:val="14"/>
        </w:rPr>
        <w:t>Revisó:</w:t>
      </w:r>
    </w:p>
    <w:tbl>
      <w:tblPr>
        <w:tblStyle w:val="TableNormal"/>
        <w:tblOverlap w:val="never"/>
        <w:tblW w:w="10280" w:type="dxa"/>
        <w:tblInd w:w="0" w:type="dxa"/>
        <w:tblLayout w:type="fixed"/>
        <w:tblLook w:val="01E0"/>
      </w:tblPr>
      <w:tblGrid>
        <w:gridCol w:w="2540"/>
        <w:gridCol w:w="500"/>
        <w:gridCol w:w="900"/>
        <w:gridCol w:w="620"/>
        <w:gridCol w:w="940"/>
        <w:gridCol w:w="580"/>
        <w:gridCol w:w="980"/>
        <w:gridCol w:w="1100"/>
        <w:gridCol w:w="2120"/>
      </w:tblGrid>
      <w:tr>
        <w:tblPrEx>
          <w:tblW w:w="10280" w:type="dxa"/>
          <w:tblInd w:w="0" w:type="dxa"/>
          <w:tblLayout w:type="fixed"/>
          <w:tblLook w:val="01E0"/>
        </w:tblPrEx>
        <w:trPr>
          <w:trHeight w:hRule="exact" w:val="540"/>
        </w:trPr>
        <w:tc>
          <w:tcPr>
            <w:tcW w:w="25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bookmarkStart w:id="20" w:name="__bookmark_2"/>
            <w:bookmarkEnd w:id="20"/>
            <w:r>
              <w:rPr>
                <w:rStyle w:val="DefaultParagraphFont"/>
                <w:rFonts w:ascii="Arial" w:eastAsia="Arial" w:hAnsi="Arial" w:cs="Arial"/>
                <w:color w:val="000000"/>
                <w:spacing w:val="0"/>
                <w:sz w:val="14"/>
                <w:szCs w:val="14"/>
              </w:rPr>
              <w:t>German Augusto Vinasco Meneses</w:t>
            </w:r>
          </w:p>
        </w:tc>
        <w:tc>
          <w:tcPr>
            <w:tcW w:w="5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C.C:</w:t>
            </w:r>
          </w:p>
        </w:tc>
        <w:tc>
          <w:tcPr>
            <w:tcW w:w="9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14637979</w:t>
            </w:r>
          </w:p>
        </w:tc>
        <w:tc>
          <w:tcPr>
            <w:tcW w:w="62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T.P:</w:t>
            </w:r>
          </w:p>
        </w:tc>
        <w:tc>
          <w:tcPr>
            <w:tcW w:w="9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N/A</w:t>
            </w:r>
          </w:p>
        </w:tc>
        <w:tc>
          <w:tcPr>
            <w:tcW w:w="58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CPS:</w:t>
            </w:r>
          </w:p>
        </w:tc>
        <w:tc>
          <w:tcPr>
            <w:tcW w:w="98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CONTRATO 1157 DE 2015</w:t>
            </w:r>
          </w:p>
        </w:tc>
        <w:tc>
          <w:tcPr>
            <w:tcW w:w="11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FECHA EJECUCION:</w:t>
            </w:r>
          </w:p>
        </w:tc>
        <w:tc>
          <w:tcPr>
            <w:tcW w:w="212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25/09/2015</w:t>
            </w:r>
          </w:p>
        </w:tc>
      </w:tr>
      <w:tr>
        <w:tblPrEx>
          <w:tblW w:w="10280" w:type="dxa"/>
          <w:tblInd w:w="0" w:type="dxa"/>
          <w:tblLayout w:type="fixed"/>
          <w:tblLook w:val="01E0"/>
        </w:tblPrEx>
        <w:trPr>
          <w:trHeight w:hRule="exact" w:val="540"/>
        </w:trPr>
        <w:tc>
          <w:tcPr>
            <w:tcW w:w="25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SANDRA LUCIA RODRIGUEZ</w:t>
            </w:r>
          </w:p>
        </w:tc>
        <w:tc>
          <w:tcPr>
            <w:tcW w:w="5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C.C:</w:t>
            </w:r>
          </w:p>
        </w:tc>
        <w:tc>
          <w:tcPr>
            <w:tcW w:w="9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52116615</w:t>
            </w:r>
          </w:p>
        </w:tc>
        <w:tc>
          <w:tcPr>
            <w:tcW w:w="62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T.P:</w:t>
            </w:r>
          </w:p>
        </w:tc>
        <w:tc>
          <w:tcPr>
            <w:tcW w:w="9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N/A</w:t>
            </w:r>
          </w:p>
        </w:tc>
        <w:tc>
          <w:tcPr>
            <w:tcW w:w="58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CPS:</w:t>
            </w:r>
          </w:p>
        </w:tc>
        <w:tc>
          <w:tcPr>
            <w:tcW w:w="98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CONTRATO 879 DE 2015</w:t>
            </w:r>
          </w:p>
        </w:tc>
        <w:tc>
          <w:tcPr>
            <w:tcW w:w="11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FECHA EJECUCION:</w:t>
            </w:r>
          </w:p>
        </w:tc>
        <w:tc>
          <w:tcPr>
            <w:tcW w:w="212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30/09/2015</w:t>
            </w:r>
          </w:p>
        </w:tc>
      </w:tr>
      <w:tr>
        <w:tblPrEx>
          <w:tblW w:w="10280" w:type="dxa"/>
          <w:tblInd w:w="0" w:type="dxa"/>
          <w:tblLayout w:type="fixed"/>
          <w:tblLook w:val="01E0"/>
        </w:tblPrEx>
        <w:trPr>
          <w:trHeight w:hRule="exact" w:val="540"/>
        </w:trPr>
        <w:tc>
          <w:tcPr>
            <w:tcW w:w="25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Jenny Carolina Acosta Rodriguez</w:t>
            </w:r>
          </w:p>
        </w:tc>
        <w:tc>
          <w:tcPr>
            <w:tcW w:w="5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C.C:</w:t>
            </w:r>
          </w:p>
        </w:tc>
        <w:tc>
          <w:tcPr>
            <w:tcW w:w="9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52918872</w:t>
            </w:r>
          </w:p>
        </w:tc>
        <w:tc>
          <w:tcPr>
            <w:tcW w:w="62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T.P:</w:t>
            </w:r>
          </w:p>
        </w:tc>
        <w:tc>
          <w:tcPr>
            <w:tcW w:w="9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N/A</w:t>
            </w:r>
          </w:p>
        </w:tc>
        <w:tc>
          <w:tcPr>
            <w:tcW w:w="58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CPS:</w:t>
            </w:r>
          </w:p>
        </w:tc>
        <w:tc>
          <w:tcPr>
            <w:tcW w:w="98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CONTRATO 954 DE 2015</w:t>
            </w:r>
          </w:p>
        </w:tc>
        <w:tc>
          <w:tcPr>
            <w:tcW w:w="11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FECHA EJECUCION:</w:t>
            </w:r>
          </w:p>
        </w:tc>
        <w:tc>
          <w:tcPr>
            <w:tcW w:w="212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2/10/2015</w:t>
            </w:r>
          </w:p>
        </w:tc>
      </w:tr>
      <w:tr>
        <w:tblPrEx>
          <w:tblW w:w="10280" w:type="dxa"/>
          <w:tblInd w:w="0" w:type="dxa"/>
          <w:tblLayout w:type="fixed"/>
          <w:tblLook w:val="01E0"/>
        </w:tblPrEx>
        <w:trPr>
          <w:trHeight w:hRule="exact" w:val="540"/>
        </w:trPr>
        <w:tc>
          <w:tcPr>
            <w:tcW w:w="25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Maria Fernanda Aguilar Acevedo</w:t>
            </w:r>
          </w:p>
        </w:tc>
        <w:tc>
          <w:tcPr>
            <w:tcW w:w="5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C.C:</w:t>
            </w:r>
          </w:p>
        </w:tc>
        <w:tc>
          <w:tcPr>
            <w:tcW w:w="9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37754744</w:t>
            </w:r>
          </w:p>
        </w:tc>
        <w:tc>
          <w:tcPr>
            <w:tcW w:w="62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T.P:</w:t>
            </w:r>
          </w:p>
        </w:tc>
        <w:tc>
          <w:tcPr>
            <w:tcW w:w="9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N/A</w:t>
            </w:r>
          </w:p>
        </w:tc>
        <w:tc>
          <w:tcPr>
            <w:tcW w:w="58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CPS:</w:t>
            </w:r>
          </w:p>
        </w:tc>
        <w:tc>
          <w:tcPr>
            <w:tcW w:w="98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p>
        </w:tc>
        <w:tc>
          <w:tcPr>
            <w:tcW w:w="11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FECHA EJECUCION:</w:t>
            </w:r>
          </w:p>
        </w:tc>
        <w:tc>
          <w:tcPr>
            <w:tcW w:w="212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1/10/2015</w:t>
            </w:r>
          </w:p>
        </w:tc>
      </w:tr>
    </w:tbl>
    <w:p>
      <w:pPr>
        <w:pStyle w:val="Normal13"/>
        <w:bidi w:val="0"/>
        <w:rPr>
          <w:rStyle w:val="DefaultParagraphFont"/>
          <w:rFonts w:ascii="Arial" w:eastAsia="Arial" w:hAnsi="Arial" w:cs="Arial"/>
          <w:b/>
          <w:bCs/>
          <w:color w:val="000000"/>
          <w:spacing w:val="0"/>
          <w:sz w:val="14"/>
          <w:szCs w:val="14"/>
        </w:rPr>
      </w:pPr>
      <w:r>
        <w:rPr>
          <w:rStyle w:val="DefaultParagraphFont"/>
          <w:rFonts w:ascii="Arial" w:eastAsia="Arial" w:hAnsi="Arial" w:cs="Arial"/>
          <w:b/>
          <w:bCs/>
          <w:color w:val="000000"/>
          <w:spacing w:val="0"/>
          <w:sz w:val="14"/>
          <w:szCs w:val="14"/>
        </w:rPr>
        <w:t>Aprobó:</w:t>
      </w:r>
    </w:p>
    <w:p>
      <w:pPr>
        <w:pStyle w:val="Normal13"/>
        <w:rPr>
          <w:rStyle w:val="DefaultParagraphFont"/>
        </w:rPr>
      </w:pPr>
      <w:bookmarkStart w:id="21" w:name="__bookmark_3"/>
      <w:bookmarkEnd w:id="21"/>
      <w:bookmarkStart w:id="22" w:name="__bookmark_4"/>
      <w:bookmarkEnd w:id="22"/>
    </w:p>
    <w:p>
      <w:pPr>
        <w:pStyle w:val="Normal13"/>
        <w:rPr>
          <w:rStyle w:val="DefaultParagraphFont"/>
        </w:rPr>
      </w:pPr>
      <w:bookmarkStart w:id="23" w:name="__bookmark_5"/>
      <w:bookmarkEnd w:id="23"/>
    </w:p>
    <w:tbl>
      <w:tblPr>
        <w:tblStyle w:val="TableNormal"/>
        <w:tblOverlap w:val="never"/>
        <w:tblW w:w="10300" w:type="dxa"/>
        <w:tblInd w:w="0" w:type="dxa"/>
        <w:tblLayout w:type="fixed"/>
        <w:tblLook w:val="01E0"/>
      </w:tblPr>
      <w:tblGrid>
        <w:gridCol w:w="2540"/>
        <w:gridCol w:w="500"/>
        <w:gridCol w:w="900"/>
        <w:gridCol w:w="620"/>
        <w:gridCol w:w="940"/>
        <w:gridCol w:w="580"/>
        <w:gridCol w:w="980"/>
        <w:gridCol w:w="1100"/>
        <w:gridCol w:w="2140"/>
      </w:tblGrid>
      <w:tr>
        <w:tblPrEx>
          <w:tblW w:w="10300" w:type="dxa"/>
          <w:tblInd w:w="0" w:type="dxa"/>
          <w:tblLayout w:type="fixed"/>
          <w:tblLook w:val="01E0"/>
        </w:tblPrEx>
        <w:trPr>
          <w:trHeight w:hRule="exact" w:val="600"/>
        </w:trPr>
        <w:tc>
          <w:tcPr>
            <w:tcW w:w="25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ANDREA CORTES SALAZAR</w:t>
            </w:r>
          </w:p>
        </w:tc>
        <w:tc>
          <w:tcPr>
            <w:tcW w:w="5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C.C:</w:t>
            </w:r>
          </w:p>
        </w:tc>
        <w:tc>
          <w:tcPr>
            <w:tcW w:w="90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52528242</w:t>
            </w:r>
          </w:p>
        </w:tc>
        <w:tc>
          <w:tcPr>
            <w:tcW w:w="62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T.P:</w:t>
            </w:r>
          </w:p>
        </w:tc>
        <w:tc>
          <w:tcPr>
            <w:tcW w:w="94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p>
        </w:tc>
        <w:tc>
          <w:tcPr>
            <w:tcW w:w="580" w:type="dxa"/>
            <w:noWrap w:val="0"/>
            <w:tcMar>
              <w:top w:w="0" w:type="dxa"/>
              <w:left w:w="0" w:type="dxa"/>
              <w:bottom w:w="0" w:type="dxa"/>
              <w:right w:w="0" w:type="dxa"/>
            </w:tcMar>
            <w:vAlign w:val="top"/>
          </w:tcPr>
          <w:p>
            <w:pPr>
              <w:pStyle w:val="Normal13"/>
              <w:bidi w:val="0"/>
              <w:jc w:val="center"/>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CPS:</w:t>
            </w:r>
          </w:p>
        </w:tc>
        <w:tc>
          <w:tcPr>
            <w:tcW w:w="98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p>
        </w:tc>
        <w:tc>
          <w:tcPr>
            <w:tcW w:w="110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FECHA EJECUCION:</w:t>
            </w:r>
          </w:p>
        </w:tc>
        <w:tc>
          <w:tcPr>
            <w:tcW w:w="2140" w:type="dxa"/>
            <w:noWrap w:val="0"/>
            <w:tcMar>
              <w:top w:w="0" w:type="dxa"/>
              <w:left w:w="0" w:type="dxa"/>
              <w:bottom w:w="0" w:type="dxa"/>
              <w:right w:w="0" w:type="dxa"/>
            </w:tcMar>
            <w:vAlign w:val="top"/>
          </w:tcPr>
          <w:p>
            <w:pPr>
              <w:pStyle w:val="Normal13"/>
              <w:bidi w:val="0"/>
              <w:jc w:val="left"/>
              <w:rPr>
                <w:rStyle w:val="DefaultParagraphFont"/>
                <w:rFonts w:ascii="Arial" w:eastAsia="Arial" w:hAnsi="Arial" w:cs="Arial"/>
                <w:color w:val="000000"/>
                <w:spacing w:val="0"/>
                <w:sz w:val="14"/>
                <w:szCs w:val="14"/>
              </w:rPr>
            </w:pPr>
            <w:r>
              <w:rPr>
                <w:rStyle w:val="DefaultParagraphFont"/>
                <w:rFonts w:ascii="Arial" w:eastAsia="Arial" w:hAnsi="Arial" w:cs="Arial"/>
                <w:color w:val="000000"/>
                <w:spacing w:val="0"/>
                <w:sz w:val="14"/>
                <w:szCs w:val="14"/>
              </w:rPr>
              <w:t>5/10/2015</w:t>
            </w:r>
          </w:p>
        </w:tc>
      </w:tr>
    </w:tbl>
    <w:p>
      <w:pPr>
        <w:sectPr w:rsidSect="000F3F6D">
          <w:type w:val="continuous"/>
          <w:pgSz w:w="12240" w:h="15840" w:code="1"/>
          <w:pgMar w:top="1701" w:right="1701" w:bottom="1418" w:left="1701" w:header="0" w:footer="510" w:gutter="0"/>
          <w:cols w:space="708"/>
          <w:formProt/>
          <w:docGrid w:linePitch="360"/>
        </w:sectPr>
      </w:pPr>
      <w:bookmarkEnd w:id="18"/>
    </w:p>
    <w:p w:rsidR="00EE0760" w:rsidP="00EE0760">
      <w:pPr>
        <w:autoSpaceDE w:val="0"/>
        <w:autoSpaceDN w:val="0"/>
        <w:adjustRightInd w:val="0"/>
        <w:spacing w:after="0"/>
        <w:rPr>
          <w:rFonts w:ascii="Arial" w:hAnsi="Arial" w:cs="Arial"/>
          <w:i/>
          <w:iCs/>
          <w:sz w:val="14"/>
          <w:szCs w:val="14"/>
        </w:rPr>
      </w:pPr>
      <w:r>
        <w:rPr>
          <w:rFonts w:ascii="Arial" w:hAnsi="Arial" w:cs="Arial"/>
          <w:i/>
          <w:iCs/>
          <w:sz w:val="14"/>
          <w:szCs w:val="14"/>
        </w:rPr>
        <w:t>Expediente: DM-05-2005-1723 (3 Tomos)</w:t>
      </w:r>
    </w:p>
    <w:p w:rsidR="00EE0760" w:rsidP="00EE0760">
      <w:pPr>
        <w:autoSpaceDE w:val="0"/>
        <w:autoSpaceDN w:val="0"/>
        <w:adjustRightInd w:val="0"/>
        <w:spacing w:after="0"/>
        <w:rPr>
          <w:rFonts w:ascii="Arial" w:hAnsi="Arial" w:cs="Arial"/>
          <w:i/>
          <w:iCs/>
          <w:sz w:val="14"/>
          <w:szCs w:val="14"/>
        </w:rPr>
      </w:pPr>
      <w:r>
        <w:rPr>
          <w:rFonts w:ascii="Arial" w:hAnsi="Arial" w:cs="Arial"/>
          <w:i/>
          <w:iCs/>
          <w:sz w:val="14"/>
          <w:szCs w:val="14"/>
        </w:rPr>
        <w:t>Persona Jurídica:</w:t>
      </w:r>
      <w:r>
        <w:rPr>
          <w:rFonts w:ascii="Arial" w:hAnsi="Arial" w:cs="Arial"/>
          <w:bCs/>
          <w:i/>
          <w:iCs/>
          <w:sz w:val="14"/>
          <w:szCs w:val="14"/>
        </w:rPr>
        <w:t xml:space="preserve"> </w:t>
      </w:r>
      <w:r>
        <w:rPr>
          <w:rFonts w:ascii="Arial" w:hAnsi="Arial" w:cs="Arial"/>
          <w:bCs/>
          <w:i/>
          <w:sz w:val="14"/>
          <w:szCs w:val="14"/>
        </w:rPr>
        <w:t xml:space="preserve">Colorquímic´s Ltda.  </w:t>
      </w:r>
    </w:p>
    <w:p w:rsidR="00EE0760" w:rsidP="00EE0760">
      <w:pPr>
        <w:autoSpaceDE w:val="0"/>
        <w:autoSpaceDN w:val="0"/>
        <w:adjustRightInd w:val="0"/>
        <w:spacing w:after="0"/>
        <w:rPr>
          <w:rFonts w:ascii="Arial" w:hAnsi="Arial" w:cs="Arial"/>
          <w:i/>
          <w:iCs/>
          <w:sz w:val="14"/>
          <w:szCs w:val="14"/>
        </w:rPr>
      </w:pPr>
      <w:r>
        <w:rPr>
          <w:rFonts w:ascii="Arial" w:hAnsi="Arial" w:cs="Arial"/>
          <w:i/>
          <w:iCs/>
          <w:sz w:val="14"/>
          <w:szCs w:val="14"/>
        </w:rPr>
        <w:t xml:space="preserve">Predio: </w:t>
      </w:r>
      <w:r w:rsidRPr="002406FA">
        <w:rPr>
          <w:rFonts w:ascii="Arial" w:hAnsi="Arial" w:cs="Arial"/>
          <w:i/>
          <w:iCs/>
          <w:sz w:val="14"/>
          <w:szCs w:val="14"/>
        </w:rPr>
        <w:t>carrera 29 No. 10-28,</w:t>
      </w:r>
    </w:p>
    <w:p w:rsidR="00EE0760" w:rsidP="00EE0760">
      <w:pPr>
        <w:autoSpaceDE w:val="0"/>
        <w:autoSpaceDN w:val="0"/>
        <w:adjustRightInd w:val="0"/>
        <w:spacing w:after="0"/>
        <w:rPr>
          <w:rFonts w:ascii="Arial" w:hAnsi="Arial" w:cs="Arial"/>
          <w:i/>
          <w:sz w:val="14"/>
          <w:szCs w:val="14"/>
        </w:rPr>
      </w:pPr>
      <w:r w:rsidRPr="002406FA">
        <w:rPr>
          <w:rFonts w:ascii="Arial" w:hAnsi="Arial" w:cs="Arial"/>
          <w:i/>
          <w:sz w:val="14"/>
          <w:szCs w:val="14"/>
        </w:rPr>
        <w:t>Concepto Técnico No. 07507 del 30 de septiembre de 2013</w:t>
      </w:r>
    </w:p>
    <w:p w:rsidR="00EE0760" w:rsidP="00EE0760">
      <w:pPr>
        <w:autoSpaceDE w:val="0"/>
        <w:autoSpaceDN w:val="0"/>
        <w:adjustRightInd w:val="0"/>
        <w:spacing w:after="0"/>
        <w:rPr>
          <w:rFonts w:ascii="Arial" w:hAnsi="Arial" w:cs="Arial"/>
          <w:i/>
          <w:iCs/>
          <w:sz w:val="14"/>
          <w:szCs w:val="14"/>
        </w:rPr>
      </w:pPr>
      <w:r>
        <w:rPr>
          <w:rFonts w:ascii="Arial" w:hAnsi="Arial" w:cs="Arial"/>
          <w:i/>
          <w:iCs/>
          <w:sz w:val="14"/>
          <w:szCs w:val="14"/>
        </w:rPr>
        <w:t xml:space="preserve">Elaboró: Constanza </w:t>
      </w:r>
      <w:r>
        <w:rPr>
          <w:rFonts w:ascii="Arial" w:hAnsi="Arial" w:cs="Arial"/>
          <w:i/>
          <w:iCs/>
          <w:sz w:val="14"/>
          <w:szCs w:val="14"/>
        </w:rPr>
        <w:t>Pantoja Cabrera</w:t>
      </w:r>
    </w:p>
    <w:p w:rsidR="00EE0760" w:rsidP="00EE0760">
      <w:pPr>
        <w:autoSpaceDE w:val="0"/>
        <w:autoSpaceDN w:val="0"/>
        <w:adjustRightInd w:val="0"/>
        <w:spacing w:after="0"/>
        <w:rPr>
          <w:rFonts w:ascii="Arial" w:hAnsi="Arial" w:cs="Arial"/>
          <w:i/>
          <w:iCs/>
          <w:sz w:val="14"/>
          <w:szCs w:val="14"/>
        </w:rPr>
      </w:pPr>
      <w:r>
        <w:rPr>
          <w:rFonts w:ascii="Arial" w:hAnsi="Arial" w:cs="Arial"/>
          <w:i/>
          <w:iCs/>
          <w:sz w:val="14"/>
          <w:szCs w:val="14"/>
        </w:rPr>
        <w:t>Revisó: Germán Augusto Vinasco Meneses</w:t>
      </w:r>
    </w:p>
    <w:p w:rsidR="00EE0760" w:rsidP="00EE0760">
      <w:pPr>
        <w:autoSpaceDE w:val="0"/>
        <w:autoSpaceDN w:val="0"/>
        <w:adjustRightInd w:val="0"/>
        <w:spacing w:after="0"/>
        <w:rPr>
          <w:rFonts w:ascii="Arial" w:hAnsi="Arial" w:cs="Arial"/>
          <w:i/>
          <w:iCs/>
          <w:sz w:val="14"/>
          <w:szCs w:val="14"/>
        </w:rPr>
      </w:pPr>
      <w:r>
        <w:rPr>
          <w:rFonts w:ascii="Arial" w:hAnsi="Arial" w:cs="Arial"/>
          <w:i/>
          <w:iCs/>
          <w:sz w:val="14"/>
          <w:szCs w:val="14"/>
        </w:rPr>
        <w:t xml:space="preserve">Revisó: Sandra Lucía Rodríguez Rojas </w:t>
      </w:r>
    </w:p>
    <w:p w:rsidR="00EE0760" w:rsidP="00EE0760">
      <w:pPr>
        <w:autoSpaceDE w:val="0"/>
        <w:autoSpaceDN w:val="0"/>
        <w:adjustRightInd w:val="0"/>
        <w:spacing w:after="0"/>
        <w:rPr>
          <w:rFonts w:ascii="Arial" w:hAnsi="Arial" w:cs="Arial"/>
          <w:i/>
          <w:iCs/>
          <w:sz w:val="14"/>
          <w:szCs w:val="14"/>
        </w:rPr>
      </w:pPr>
      <w:r>
        <w:rPr>
          <w:rFonts w:ascii="Arial" w:hAnsi="Arial" w:cs="Arial"/>
          <w:i/>
          <w:iCs/>
          <w:sz w:val="14"/>
          <w:szCs w:val="14"/>
        </w:rPr>
        <w:t>Acto: Resolución otorga permiso de vertimientos</w:t>
      </w:r>
    </w:p>
    <w:p w:rsidR="00EE0760" w:rsidP="00EE0760">
      <w:pPr>
        <w:autoSpaceDE w:val="0"/>
        <w:autoSpaceDN w:val="0"/>
        <w:adjustRightInd w:val="0"/>
        <w:spacing w:after="0"/>
        <w:rPr>
          <w:rFonts w:ascii="Arial" w:hAnsi="Arial" w:cs="Arial"/>
          <w:i/>
          <w:iCs/>
          <w:sz w:val="14"/>
          <w:szCs w:val="14"/>
        </w:rPr>
      </w:pPr>
      <w:r>
        <w:rPr>
          <w:rFonts w:ascii="Arial" w:hAnsi="Arial" w:cs="Arial"/>
          <w:i/>
          <w:iCs/>
          <w:sz w:val="14"/>
          <w:szCs w:val="14"/>
        </w:rPr>
        <w:t xml:space="preserve">Asunto: Permiso de Vertimientos. </w:t>
      </w:r>
    </w:p>
    <w:p w:rsidR="00EE0760" w:rsidP="00EE0760">
      <w:pPr>
        <w:autoSpaceDE w:val="0"/>
        <w:autoSpaceDN w:val="0"/>
        <w:adjustRightInd w:val="0"/>
        <w:spacing w:after="0"/>
        <w:rPr>
          <w:rFonts w:ascii="Arial" w:hAnsi="Arial" w:cs="Arial"/>
          <w:i/>
          <w:iCs/>
          <w:sz w:val="14"/>
          <w:szCs w:val="14"/>
        </w:rPr>
      </w:pPr>
      <w:r>
        <w:rPr>
          <w:rFonts w:ascii="Arial" w:hAnsi="Arial" w:cs="Arial"/>
          <w:i/>
          <w:iCs/>
          <w:sz w:val="14"/>
          <w:szCs w:val="14"/>
        </w:rPr>
        <w:t>Localidad: Mártires</w:t>
      </w:r>
    </w:p>
    <w:p w:rsidR="00EE0760" w:rsidP="00EE0760">
      <w:pPr>
        <w:autoSpaceDE w:val="0"/>
        <w:autoSpaceDN w:val="0"/>
        <w:adjustRightInd w:val="0"/>
        <w:spacing w:after="0"/>
        <w:rPr>
          <w:rFonts w:ascii="Arial" w:hAnsi="Arial" w:cs="Arial"/>
          <w:i/>
          <w:iCs/>
          <w:sz w:val="14"/>
          <w:szCs w:val="14"/>
        </w:rPr>
      </w:pPr>
      <w:r>
        <w:rPr>
          <w:rFonts w:ascii="Arial" w:hAnsi="Arial" w:cs="Arial"/>
          <w:i/>
          <w:iCs/>
          <w:sz w:val="14"/>
          <w:szCs w:val="14"/>
        </w:rPr>
        <w:t>Cuenca: Fucha</w:t>
      </w:r>
    </w:p>
    <w:p w:rsidR="00151297" w:rsidRPr="000F3F6D" w:rsidP="000F3F6D">
      <w:pPr>
        <w:spacing w:after="0" w:line="240" w:lineRule="auto"/>
        <w:rPr>
          <w:rFonts w:ascii="Arial" w:hAnsi="Arial" w:cs="Arial"/>
        </w:rPr>
      </w:pPr>
    </w:p>
    <w:sectPr w:rsidSect="000F3F6D">
      <w:type w:val="continuous"/>
      <w:pgSz w:w="12240" w:h="15840" w:code="1"/>
      <w:pgMar w:top="1701" w:right="1701" w:bottom="1418" w:left="1701" w:header="0" w:footer="510" w:gutter="0"/>
      <w:cols w:space="708"/>
      <w:formProt/>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E86">
    <w:pPr>
      <w:pStyle w:val="Footer"/>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090A92">
      <w:rPr>
        <w:b/>
        <w:noProof/>
      </w:rPr>
      <w:t>16</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90A92">
      <w:rPr>
        <w:b/>
        <w:noProof/>
      </w:rPr>
      <w:t>18</w:t>
    </w:r>
    <w:r>
      <w:rPr>
        <w:b/>
        <w:sz w:val="24"/>
        <w:szCs w:val="24"/>
      </w:rPr>
      <w:fldChar w:fldCharType="end"/>
    </w:r>
  </w:p>
  <w:p w:rsidR="00D3506E">
    <w:pPr>
      <w:pStyle w:val="Footer"/>
      <w:jc w:val="right"/>
      <w:rPr>
        <w:b/>
        <w:sz w:val="24"/>
        <w:szCs w:val="24"/>
      </w:rPr>
    </w:pPr>
    <w:r>
      <w:rPr>
        <w:b/>
        <w:noProof/>
        <w:sz w:val="24"/>
        <w:szCs w:val="24"/>
        <w:lang w:eastAsia="es-CO"/>
      </w:rPr>
      <w:drawing>
        <wp:anchor distT="0" distB="0" distL="114300" distR="114300" simplePos="0" relativeHeight="251659264" behindDoc="1" locked="0" layoutInCell="1" allowOverlap="1">
          <wp:simplePos x="0" y="0"/>
          <wp:positionH relativeFrom="column">
            <wp:align>center</wp:align>
          </wp:positionH>
          <wp:positionV relativeFrom="paragraph">
            <wp:posOffset>-48260</wp:posOffset>
          </wp:positionV>
          <wp:extent cx="5490845" cy="743585"/>
          <wp:effectExtent l="0" t="0" r="0" b="0"/>
          <wp:wrapNone/>
          <wp:docPr id="2" name="0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490845" cy="743585"/>
                  </a:xfrm>
                  <a:prstGeom prst="rect">
                    <a:avLst/>
                  </a:prstGeom>
                  <a:noFill/>
                  <a:ln>
                    <a:noFill/>
                  </a:ln>
                </pic:spPr>
              </pic:pic>
            </a:graphicData>
          </a:graphic>
        </wp:anchor>
      </w:drawing>
    </w:r>
  </w:p>
  <w:p w:rsidR="00D3506E">
    <w:pPr>
      <w:pStyle w:val="Footer"/>
      <w:jc w:val="right"/>
    </w:pPr>
  </w:p>
  <w:p w:rsidR="00151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94C05">
      <w:pPr>
        <w:spacing w:after="0" w:line="240" w:lineRule="auto"/>
      </w:pPr>
      <w:r>
        <w:separator/>
      </w:r>
    </w:p>
  </w:footnote>
  <w:footnote w:type="continuationSeparator" w:id="1">
    <w:p w:rsidR="00294C05">
      <w:pPr>
        <w:spacing w:after="0" w:line="240" w:lineRule="auto"/>
      </w:pPr>
      <w:r>
        <w:continuationSeparator/>
      </w:r>
    </w:p>
  </w:footnote>
  <w:footnote w:id="2">
    <w:p w:rsidR="00EE0760" w:rsidP="00EE0760">
      <w:pPr>
        <w:pStyle w:val="FootnoteText"/>
      </w:pPr>
      <w:r>
        <w:rPr>
          <w:rFonts w:ascii="Arial" w:eastAsia="Arial" w:hAnsi="Arial" w:cs="Arial"/>
          <w:vertAlign w:val="superscript"/>
        </w:rPr>
        <w:footnoteRef/>
      </w:r>
      <w:r>
        <w:rPr>
          <w:rFonts w:eastAsia="Arial Unicode MS" w:hAnsi="Arial Unicode MS" w:cs="Arial Unicode MS"/>
        </w:rPr>
        <w:t xml:space="preserve"> Sobre el particular es preciso aclarar q</w:t>
      </w:r>
      <w:r>
        <w:rPr>
          <w:rFonts w:eastAsia="Arial Unicode MS" w:hAnsi="Arial Unicode MS" w:cs="Arial Unicode MS"/>
        </w:rPr>
        <w:t>ue la suspensi</w:t>
      </w:r>
      <w:r>
        <w:rPr>
          <w:rFonts w:ascii="Arial Unicode MS" w:eastAsia="Arial Unicode MS" w:hAnsi="Arial Unicode MS" w:cs="Arial Unicode MS" w:hint="eastAsia"/>
        </w:rPr>
        <w:t>ó</w:t>
      </w:r>
      <w:r>
        <w:rPr>
          <w:rFonts w:eastAsia="Arial Unicode MS" w:hAnsi="Arial Unicode MS" w:cs="Arial Unicode MS"/>
        </w:rPr>
        <w:t>n provisional, consagrada constitucionalmente en el art</w:t>
      </w:r>
      <w:r>
        <w:rPr>
          <w:rFonts w:ascii="Arial Unicode MS" w:eastAsia="Arial Unicode MS" w:hAnsi="Arial Unicode MS" w:cs="Arial Unicode MS" w:hint="eastAsia"/>
        </w:rPr>
        <w:t>í</w:t>
      </w:r>
      <w:r>
        <w:rPr>
          <w:rFonts w:eastAsia="Arial Unicode MS" w:hAnsi="Arial Unicode MS" w:cs="Arial Unicode MS"/>
        </w:rPr>
        <w:t>culo 238 Superior, implica que el par</w:t>
      </w:r>
      <w:r>
        <w:rPr>
          <w:rFonts w:ascii="Arial Unicode MS" w:eastAsia="Arial Unicode MS" w:hAnsi="Arial Unicode MS" w:cs="Arial Unicode MS" w:hint="eastAsia"/>
        </w:rPr>
        <w:t>á</w:t>
      </w:r>
      <w:r>
        <w:rPr>
          <w:rFonts w:eastAsia="Arial Unicode MS" w:hAnsi="Arial Unicode MS" w:cs="Arial Unicode MS"/>
        </w:rPr>
        <w:t>grafo del art</w:t>
      </w:r>
      <w:r>
        <w:rPr>
          <w:rFonts w:ascii="Arial Unicode MS" w:eastAsia="Arial Unicode MS" w:hAnsi="Arial Unicode MS" w:cs="Arial Unicode MS" w:hint="eastAsia"/>
        </w:rPr>
        <w:t>í</w:t>
      </w:r>
      <w:r>
        <w:rPr>
          <w:rFonts w:eastAsia="Arial Unicode MS" w:hAnsi="Arial Unicode MS" w:cs="Arial Unicode MS"/>
        </w:rPr>
        <w:t xml:space="preserve">culo 41 del Decreto 3930 de 2010 pierde su fuerza ejecutoria de forma temporal y transitoria, hasta tanto no haya un pronunciamiento definitivo sobre su legalidad o ilegalidad por parte del Consejo de Estado.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A3B" w:rsidP="00151297">
    <w:pPr>
      <w:pStyle w:val="Header"/>
      <w:jc w:val="center"/>
      <w:rPr>
        <w:noProof/>
        <w:lang w:eastAsia="es-CO"/>
      </w:rPr>
    </w:pPr>
  </w:p>
  <w:p w:rsidR="00151297" w:rsidP="00151297">
    <w:pPr>
      <w:pStyle w:val="Header"/>
      <w:jc w:val="center"/>
      <w:rPr>
        <w:noProof/>
        <w:lang w:eastAsia="es-CO"/>
      </w:rPr>
    </w:pPr>
    <w:r>
      <w:rPr>
        <w:noProof/>
        <w:lang w:eastAsia="es-CO"/>
      </w:rPr>
      <w:drawing>
        <wp:anchor distT="0" distB="0" distL="0" distR="0" simplePos="0" relativeHeight="251658240" behindDoc="0" locked="0" layoutInCell="1" allowOverlap="1">
          <wp:simplePos x="0" y="0"/>
          <wp:positionH relativeFrom="column">
            <wp:posOffset>2468880</wp:posOffset>
          </wp:positionH>
          <wp:positionV relativeFrom="paragraph">
            <wp:posOffset>110490</wp:posOffset>
          </wp:positionV>
          <wp:extent cx="677545" cy="695960"/>
          <wp:effectExtent l="0" t="0" r="8255" b="8890"/>
          <wp:wrapThrough wrapText="bothSides">
            <wp:wrapPolygon>
              <wp:start x="0" y="0"/>
              <wp:lineTo x="0" y="21285"/>
              <wp:lineTo x="21256" y="21285"/>
              <wp:lineTo x="21256" y="0"/>
              <wp:lineTo x="0" y="0"/>
            </wp:wrapPolygon>
          </wp:wrapThrough>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7545" cy="695960"/>
                  </a:xfrm>
                  <a:prstGeom prst="rect">
                    <a:avLst/>
                  </a:prstGeom>
                  <a:solidFill>
                    <a:srgbClr val="FFFFFF"/>
                  </a:solidFill>
                  <a:ln>
                    <a:noFill/>
                  </a:ln>
                </pic:spPr>
              </pic:pic>
            </a:graphicData>
          </a:graphic>
        </wp:anchor>
      </w:drawing>
    </w:r>
  </w:p>
  <w:p w:rsidR="00855A3B" w:rsidP="00151297">
    <w:pPr>
      <w:pStyle w:val="Header"/>
      <w:jc w:val="center"/>
      <w:rPr>
        <w:noProof/>
        <w:lang w:eastAsia="es-CO"/>
      </w:rPr>
    </w:pPr>
  </w:p>
  <w:p w:rsidR="00855A3B" w:rsidP="00151297">
    <w:pPr>
      <w:pStyle w:val="Header"/>
      <w:jc w:val="center"/>
      <w:rPr>
        <w:noProof/>
        <w:lang w:eastAsia="es-CO"/>
      </w:rPr>
    </w:pPr>
  </w:p>
  <w:p w:rsidR="006A57A7" w:rsidP="00151297">
    <w:pPr>
      <w:pStyle w:val="Header"/>
      <w:jc w:val="center"/>
      <w:rPr>
        <w:noProof/>
        <w:lang w:eastAsia="es-CO"/>
      </w:rPr>
    </w:pPr>
  </w:p>
  <w:p w:rsidR="005433B0" w:rsidP="00151297">
    <w:pPr>
      <w:pStyle w:val="Header"/>
      <w:jc w:val="center"/>
      <w:rPr>
        <w:noProof/>
        <w:lang w:eastAsia="es-CO"/>
      </w:rPr>
    </w:pPr>
  </w:p>
  <w:p w:rsidR="005433B0" w:rsidP="00151297">
    <w:pPr>
      <w:pStyle w:val="Header"/>
      <w:jc w:val="center"/>
      <w:rPr>
        <w:noProof/>
        <w:lang w:eastAsia="es-CO"/>
      </w:rPr>
    </w:pPr>
  </w:p>
  <w:p w:rsidR="00855A3B" w:rsidP="00855A3B">
    <w:pPr>
      <w:spacing w:after="0" w:line="240" w:lineRule="auto"/>
      <w:jc w:val="center"/>
      <w:rPr>
        <w:rFonts w:ascii="Arial" w:hAnsi="Arial" w:cs="Arial"/>
        <w:b/>
      </w:rPr>
    </w:pPr>
    <w:bookmarkStart w:id="9" w:name="Tipo_Documento"/>
    <w:r w:rsidRPr="00721654">
      <w:rPr>
        <w:rFonts w:ascii="Arial" w:hAnsi="Arial" w:cs="Arial"/>
        <w:b/>
      </w:rPr>
      <w:t>RESOLUCIÓN</w:t>
    </w:r>
    <w:bookmarkEnd w:id="9"/>
    <w:r w:rsidRPr="00721654">
      <w:rPr>
        <w:rFonts w:ascii="Arial" w:hAnsi="Arial" w:cs="Arial"/>
        <w:b/>
      </w:rPr>
      <w:t xml:space="preserve"> No. </w:t>
    </w:r>
    <w:bookmarkStart w:id="10" w:name="Serie"/>
    <w:r w:rsidRPr="00721654">
      <w:rPr>
        <w:rFonts w:ascii="Arial" w:hAnsi="Arial" w:cs="Arial"/>
        <w:b/>
        <w:u w:val="single"/>
      </w:rPr>
      <w:t>01798</w: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B6008B9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43757C"/>
    <w:multiLevelType w:val="hybridMultilevel"/>
    <w:tmpl w:val="B2723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896FDC"/>
    <w:multiLevelType w:val="hybridMultilevel"/>
    <w:tmpl w:val="BC5225B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60"/>
        </w:tabs>
        <w:ind w:left="1460" w:hanging="38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A679D0"/>
    <w:multiLevelType w:val="hybridMultilevel"/>
    <w:tmpl w:val="52FE6A3E"/>
    <w:lvl w:ilvl="0">
      <w:start w:val="2"/>
      <w:numFmt w:val="decimal"/>
      <w:lvlText w:val="%1."/>
      <w:lvlJc w:val="left"/>
      <w:pPr>
        <w:ind w:left="720" w:hanging="360"/>
      </w:pPr>
      <w:rPr>
        <w:rFonts w:ascii="Arial" w:hAnsi="Arial" w:cs="Arial"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5335F5"/>
    <w:multiLevelType w:val="hybridMultilevel"/>
    <w:tmpl w:val="9A8216F8"/>
    <w:lvl w:ilvl="0">
      <w:start w:val="1"/>
      <w:numFmt w:val="upperRoman"/>
      <w:lvlText w:val="%1."/>
      <w:lvlJc w:val="right"/>
      <w:pPr>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B612A4"/>
    <w:multiLevelType w:val="hybridMultilevel"/>
    <w:tmpl w:val="824E4EA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3621B3F"/>
    <w:multiLevelType w:val="hybridMultilevel"/>
    <w:tmpl w:val="0E1C9D7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DA152A"/>
    <w:multiLevelType w:val="hybridMultilevel"/>
    <w:tmpl w:val="1C7AEF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89A6865"/>
    <w:multiLevelType w:val="hybridMultilevel"/>
    <w:tmpl w:val="AB30F8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C90E5E"/>
    <w:multiLevelType w:val="hybridMultilevel"/>
    <w:tmpl w:val="76B8120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8703E4"/>
    <w:multiLevelType w:val="hybridMultilevel"/>
    <w:tmpl w:val="F7DEBD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7E56D0"/>
    <w:multiLevelType w:val="hybridMultilevel"/>
    <w:tmpl w:val="699C13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3B62BDB"/>
    <w:multiLevelType w:val="multilevel"/>
    <w:tmpl w:val="4694FE8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546623A0"/>
    <w:multiLevelType w:val="hybridMultilevel"/>
    <w:tmpl w:val="5D166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64D0B3D"/>
    <w:multiLevelType w:val="hybridMultilevel"/>
    <w:tmpl w:val="A3DA59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EB464BE"/>
    <w:multiLevelType w:val="hybridMultilevel"/>
    <w:tmpl w:val="86D4F684"/>
    <w:lvl w:ilvl="0">
      <w:start w:val="1"/>
      <w:numFmt w:val="decimal"/>
      <w:lvlText w:val="%1."/>
      <w:lvlJc w:val="left"/>
      <w:pPr>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809710A"/>
    <w:multiLevelType w:val="hybridMultilevel"/>
    <w:tmpl w:val="A8660174"/>
    <w:lvl w:ilvl="0">
      <w:start w:val="1"/>
      <w:numFmt w:val="decimal"/>
      <w:lvlText w:val="%1."/>
      <w:lvlJc w:val="left"/>
      <w:pPr>
        <w:ind w:left="720" w:hanging="360"/>
      </w:pPr>
      <w:rPr>
        <w:rFonts w:hint="default"/>
        <w:b/>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E7E1F2D"/>
    <w:multiLevelType w:val="hybridMultilevel"/>
    <w:tmpl w:val="6F12694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4"/>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7"/>
  </w:num>
  <w:num w:numId="9">
    <w:abstractNumId w:val="14"/>
  </w:num>
  <w:num w:numId="10">
    <w:abstractNumId w:val="1"/>
  </w:num>
  <w:num w:numId="11">
    <w:abstractNumId w:val="11"/>
  </w:num>
  <w:num w:numId="12">
    <w:abstractNumId w:val="10"/>
  </w:num>
  <w:num w:numId="13">
    <w:abstractNumId w:val="8"/>
  </w:num>
  <w:num w:numId="14">
    <w:abstractNumId w:val="15"/>
  </w:num>
  <w:num w:numId="15">
    <w:abstractNumId w:val="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algorithmName="SHA-1" w:hashValue="mQWWPjTNE8eBjOKViDG6W2W9Mg8=&#10;" w:saltValue="HyWSUm34q4eHc2pJdQDkeA==&#10;" w:spinCount="1000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attachedSchema w:val="urn:schemas-microsoft-com:office:smarttags"/>
  <w:themeFontLang w:val="es-CO"/>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297"/>
    <w:pPr>
      <w:spacing w:after="200" w:line="276" w:lineRule="auto"/>
    </w:pPr>
    <w:rPr>
      <w:sz w:val="22"/>
      <w:szCs w:val="22"/>
      <w:lang w:val="es-ES"/>
    </w:rPr>
  </w:style>
  <w:style w:type="paragraph" w:styleId="Heading1">
    <w:name w:val="heading 1"/>
    <w:basedOn w:val="Normal"/>
    <w:next w:val="Normal"/>
    <w:link w:val="Ttulo1Car"/>
    <w:qFormat/>
    <w:rsid w:val="00EE0760"/>
    <w:pPr>
      <w:keepNext/>
      <w:numPr>
        <w:numId w:val="4"/>
      </w:numPr>
      <w:spacing w:after="0" w:line="240" w:lineRule="auto"/>
      <w:jc w:val="both"/>
      <w:outlineLvl w:val="0"/>
    </w:pPr>
    <w:rPr>
      <w:rFonts w:ascii="Arial Narrow" w:eastAsia="Times New Roman" w:hAnsi="Arial Narrow"/>
      <w:b/>
      <w:szCs w:val="20"/>
      <w:lang w:val="es-CO" w:eastAsia="es-ES"/>
    </w:rPr>
  </w:style>
  <w:style w:type="paragraph" w:styleId="Heading2">
    <w:name w:val="heading 2"/>
    <w:aliases w:val="Car Car1 Car"/>
    <w:basedOn w:val="Normal"/>
    <w:next w:val="Normal"/>
    <w:link w:val="Ttulo2Car"/>
    <w:unhideWhenUsed/>
    <w:qFormat/>
    <w:rsid w:val="00EE0760"/>
    <w:pPr>
      <w:keepNext/>
      <w:numPr>
        <w:ilvl w:val="1"/>
        <w:numId w:val="4"/>
      </w:numPr>
      <w:spacing w:after="0" w:line="240" w:lineRule="auto"/>
      <w:outlineLvl w:val="1"/>
    </w:pPr>
    <w:rPr>
      <w:rFonts w:ascii="Arial Narrow" w:eastAsia="Times New Roman" w:hAnsi="Arial Narrow"/>
      <w:szCs w:val="20"/>
      <w:lang w:eastAsia="es-ES"/>
    </w:rPr>
  </w:style>
  <w:style w:type="paragraph" w:styleId="Heading3">
    <w:name w:val="heading 3"/>
    <w:basedOn w:val="Normal"/>
    <w:next w:val="Normal"/>
    <w:link w:val="Ttulo3Car"/>
    <w:unhideWhenUsed/>
    <w:qFormat/>
    <w:rsid w:val="00EE0760"/>
    <w:pPr>
      <w:keepNext/>
      <w:numPr>
        <w:ilvl w:val="2"/>
        <w:numId w:val="4"/>
      </w:numPr>
      <w:spacing w:after="0" w:line="240" w:lineRule="auto"/>
      <w:jc w:val="both"/>
      <w:outlineLvl w:val="2"/>
    </w:pPr>
    <w:rPr>
      <w:rFonts w:ascii="Arial Narrow" w:eastAsia="Times New Roman" w:hAnsi="Arial Narrow"/>
      <w:b/>
      <w:bCs/>
      <w:szCs w:val="26"/>
      <w:lang w:eastAsia="es-ES"/>
    </w:rPr>
  </w:style>
  <w:style w:type="paragraph" w:styleId="Heading4">
    <w:name w:val="heading 4"/>
    <w:basedOn w:val="Normal"/>
    <w:next w:val="Normal"/>
    <w:link w:val="Ttulo4Car"/>
    <w:unhideWhenUsed/>
    <w:qFormat/>
    <w:rsid w:val="00EE0760"/>
    <w:pPr>
      <w:keepNext/>
      <w:numPr>
        <w:ilvl w:val="3"/>
        <w:numId w:val="4"/>
      </w:numPr>
      <w:spacing w:after="0" w:line="240" w:lineRule="auto"/>
      <w:ind w:left="862" w:hanging="862"/>
      <w:outlineLvl w:val="3"/>
    </w:pPr>
    <w:rPr>
      <w:rFonts w:ascii="Arial Narrow" w:eastAsia="Times New Roman" w:hAnsi="Arial Narrow"/>
      <w:b/>
      <w:szCs w:val="20"/>
      <w:lang w:val="es-CO" w:eastAsia="es-ES"/>
    </w:rPr>
  </w:style>
  <w:style w:type="paragraph" w:styleId="Heading5">
    <w:name w:val="heading 5"/>
    <w:basedOn w:val="Normal"/>
    <w:next w:val="Normal"/>
    <w:link w:val="Ttulo5Car"/>
    <w:unhideWhenUsed/>
    <w:qFormat/>
    <w:rsid w:val="00EE0760"/>
    <w:pPr>
      <w:numPr>
        <w:ilvl w:val="4"/>
        <w:numId w:val="4"/>
      </w:numPr>
      <w:spacing w:after="0" w:line="240" w:lineRule="auto"/>
      <w:ind w:left="1009" w:hanging="1009"/>
      <w:outlineLvl w:val="4"/>
    </w:pPr>
    <w:rPr>
      <w:rFonts w:ascii="Arial Narrow" w:eastAsia="Times New Roman" w:hAnsi="Arial Narrow"/>
      <w:b/>
      <w:bCs/>
      <w:iCs/>
      <w:szCs w:val="26"/>
      <w:lang w:val="es-CO" w:eastAsia="es-ES"/>
    </w:rPr>
  </w:style>
  <w:style w:type="paragraph" w:styleId="Heading6">
    <w:name w:val="heading 6"/>
    <w:basedOn w:val="Normal"/>
    <w:next w:val="Normal"/>
    <w:link w:val="Ttulo6Car"/>
    <w:unhideWhenUsed/>
    <w:qFormat/>
    <w:rsid w:val="00EE0760"/>
    <w:pPr>
      <w:numPr>
        <w:ilvl w:val="5"/>
        <w:numId w:val="4"/>
      </w:numPr>
      <w:spacing w:before="240" w:after="60" w:line="240" w:lineRule="auto"/>
      <w:jc w:val="both"/>
      <w:outlineLvl w:val="5"/>
    </w:pPr>
    <w:rPr>
      <w:rFonts w:ascii="Arial Narrow" w:eastAsia="Times New Roman" w:hAnsi="Arial Narrow"/>
      <w:b/>
      <w:bCs/>
      <w:lang w:val="es-CO" w:eastAsia="es-ES"/>
    </w:rPr>
  </w:style>
  <w:style w:type="paragraph" w:styleId="Heading7">
    <w:name w:val="heading 7"/>
    <w:basedOn w:val="Normal"/>
    <w:next w:val="Normal"/>
    <w:link w:val="Ttulo7Car"/>
    <w:unhideWhenUsed/>
    <w:qFormat/>
    <w:rsid w:val="00EE0760"/>
    <w:pPr>
      <w:numPr>
        <w:ilvl w:val="6"/>
        <w:numId w:val="4"/>
      </w:numPr>
      <w:spacing w:before="240" w:after="60" w:line="240" w:lineRule="auto"/>
      <w:jc w:val="both"/>
      <w:outlineLvl w:val="6"/>
    </w:pPr>
    <w:rPr>
      <w:rFonts w:ascii="Arial Narrow" w:eastAsia="Times New Roman" w:hAnsi="Arial Narrow"/>
      <w:sz w:val="24"/>
      <w:szCs w:val="24"/>
      <w:lang w:val="es-CO" w:eastAsia="es-ES"/>
    </w:rPr>
  </w:style>
  <w:style w:type="paragraph" w:styleId="Heading8">
    <w:name w:val="heading 8"/>
    <w:basedOn w:val="Normal"/>
    <w:next w:val="Normal"/>
    <w:link w:val="Ttulo8Car"/>
    <w:unhideWhenUsed/>
    <w:qFormat/>
    <w:rsid w:val="00EE0760"/>
    <w:pPr>
      <w:numPr>
        <w:ilvl w:val="7"/>
        <w:numId w:val="4"/>
      </w:numPr>
      <w:spacing w:before="240" w:after="60" w:line="240" w:lineRule="auto"/>
      <w:jc w:val="both"/>
      <w:outlineLvl w:val="7"/>
    </w:pPr>
    <w:rPr>
      <w:rFonts w:ascii="Arial Narrow" w:eastAsia="Times New Roman" w:hAnsi="Arial Narrow"/>
      <w:i/>
      <w:iCs/>
      <w:sz w:val="24"/>
      <w:szCs w:val="24"/>
      <w:lang w:val="es-CO" w:eastAsia="es-ES"/>
    </w:rPr>
  </w:style>
  <w:style w:type="paragraph" w:styleId="Heading9">
    <w:name w:val="heading 9"/>
    <w:basedOn w:val="Normal"/>
    <w:next w:val="Normal"/>
    <w:link w:val="Ttulo9Car"/>
    <w:unhideWhenUsed/>
    <w:qFormat/>
    <w:rsid w:val="00EE0760"/>
    <w:pPr>
      <w:numPr>
        <w:ilvl w:val="8"/>
        <w:numId w:val="4"/>
      </w:numPr>
      <w:spacing w:before="240" w:after="60" w:line="240" w:lineRule="auto"/>
      <w:jc w:val="both"/>
      <w:outlineLvl w:val="8"/>
    </w:pPr>
    <w:rPr>
      <w:rFonts w:ascii="Arial" w:eastAsia="Times New Roman" w:hAnsi="Arial" w:cs="Arial"/>
      <w:lang w:val="es-CO"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cabezadoCar"/>
    <w:uiPriority w:val="99"/>
    <w:unhideWhenUsed/>
    <w:rsid w:val="00151297"/>
    <w:pPr>
      <w:tabs>
        <w:tab w:val="center" w:pos="4419"/>
        <w:tab w:val="right" w:pos="8838"/>
      </w:tabs>
      <w:spacing w:after="0" w:line="240" w:lineRule="auto"/>
    </w:pPr>
    <w:rPr>
      <w:lang w:val="es-CO"/>
    </w:rPr>
  </w:style>
  <w:style w:type="character" w:customStyle="1" w:styleId="EncabezadoCar">
    <w:name w:val="Encabezado Car"/>
    <w:basedOn w:val="DefaultParagraphFont"/>
    <w:link w:val="Header"/>
    <w:uiPriority w:val="99"/>
    <w:rsid w:val="00151297"/>
  </w:style>
  <w:style w:type="paragraph" w:styleId="Footer">
    <w:name w:val="footer"/>
    <w:basedOn w:val="Normal"/>
    <w:link w:val="PiedepginaCar"/>
    <w:uiPriority w:val="99"/>
    <w:unhideWhenUsed/>
    <w:rsid w:val="00151297"/>
    <w:pPr>
      <w:tabs>
        <w:tab w:val="center" w:pos="4419"/>
        <w:tab w:val="right" w:pos="8838"/>
      </w:tabs>
      <w:spacing w:after="0" w:line="240" w:lineRule="auto"/>
    </w:pPr>
    <w:rPr>
      <w:lang w:val="es-CO"/>
    </w:rPr>
  </w:style>
  <w:style w:type="character" w:customStyle="1" w:styleId="PiedepginaCar">
    <w:name w:val="Pie de página Car"/>
    <w:basedOn w:val="DefaultParagraphFont"/>
    <w:link w:val="Footer"/>
    <w:uiPriority w:val="99"/>
    <w:rsid w:val="00151297"/>
  </w:style>
  <w:style w:type="paragraph" w:styleId="BalloonText">
    <w:name w:val="Balloon Text"/>
    <w:basedOn w:val="Normal"/>
    <w:link w:val="TextodegloboCar"/>
    <w:uiPriority w:val="99"/>
    <w:semiHidden/>
    <w:unhideWhenUsed/>
    <w:rsid w:val="00151297"/>
    <w:pPr>
      <w:spacing w:after="0" w:line="240" w:lineRule="auto"/>
    </w:pPr>
    <w:rPr>
      <w:rFonts w:ascii="Tahoma" w:hAnsi="Tahoma"/>
      <w:sz w:val="16"/>
      <w:szCs w:val="16"/>
    </w:rPr>
  </w:style>
  <w:style w:type="character" w:customStyle="1" w:styleId="TextodegloboCar">
    <w:name w:val="Texto de globo Car"/>
    <w:link w:val="BalloonText"/>
    <w:uiPriority w:val="99"/>
    <w:semiHidden/>
    <w:rsid w:val="00151297"/>
    <w:rPr>
      <w:rFonts w:ascii="Tahoma" w:hAnsi="Tahoma" w:cs="Tahoma"/>
      <w:sz w:val="16"/>
      <w:szCs w:val="16"/>
    </w:rPr>
  </w:style>
  <w:style w:type="character" w:customStyle="1" w:styleId="Ttulo1Car">
    <w:name w:val="Título 1 Car"/>
    <w:basedOn w:val="DefaultParagraphFont"/>
    <w:link w:val="Heading1"/>
    <w:rsid w:val="00EE0760"/>
    <w:rPr>
      <w:rFonts w:ascii="Arial Narrow" w:eastAsia="Times New Roman" w:hAnsi="Arial Narrow"/>
      <w:b/>
      <w:sz w:val="22"/>
      <w:lang w:val="es-CO" w:eastAsia="es-ES"/>
    </w:rPr>
  </w:style>
  <w:style w:type="character" w:customStyle="1" w:styleId="Ttulo2Car">
    <w:name w:val="Título 2 Car"/>
    <w:aliases w:val="Car Car1 Car Car"/>
    <w:basedOn w:val="DefaultParagraphFont"/>
    <w:link w:val="Heading2"/>
    <w:rsid w:val="00EE0760"/>
    <w:rPr>
      <w:rFonts w:ascii="Arial Narrow" w:eastAsia="Times New Roman" w:hAnsi="Arial Narrow"/>
      <w:sz w:val="22"/>
      <w:lang w:val="es-ES" w:eastAsia="es-ES"/>
    </w:rPr>
  </w:style>
  <w:style w:type="character" w:customStyle="1" w:styleId="Ttulo3Car">
    <w:name w:val="Título 3 Car"/>
    <w:basedOn w:val="DefaultParagraphFont"/>
    <w:link w:val="Heading3"/>
    <w:rsid w:val="00EE0760"/>
    <w:rPr>
      <w:rFonts w:ascii="Arial Narrow" w:eastAsia="Times New Roman" w:hAnsi="Arial Narrow"/>
      <w:b/>
      <w:bCs/>
      <w:sz w:val="22"/>
      <w:szCs w:val="26"/>
      <w:lang w:val="es-ES" w:eastAsia="es-ES"/>
    </w:rPr>
  </w:style>
  <w:style w:type="character" w:customStyle="1" w:styleId="Ttulo4Car">
    <w:name w:val="Título 4 Car"/>
    <w:basedOn w:val="DefaultParagraphFont"/>
    <w:link w:val="Heading4"/>
    <w:rsid w:val="00EE0760"/>
    <w:rPr>
      <w:rFonts w:ascii="Arial Narrow" w:eastAsia="Times New Roman" w:hAnsi="Arial Narrow"/>
      <w:b/>
      <w:sz w:val="22"/>
      <w:lang w:val="es-CO" w:eastAsia="es-ES"/>
    </w:rPr>
  </w:style>
  <w:style w:type="character" w:customStyle="1" w:styleId="Ttulo5Car">
    <w:name w:val="Título 5 Car"/>
    <w:basedOn w:val="DefaultParagraphFont"/>
    <w:link w:val="Heading5"/>
    <w:rsid w:val="00EE0760"/>
    <w:rPr>
      <w:rFonts w:ascii="Arial Narrow" w:eastAsia="Times New Roman" w:hAnsi="Arial Narrow"/>
      <w:b/>
      <w:bCs/>
      <w:iCs/>
      <w:sz w:val="22"/>
      <w:szCs w:val="26"/>
      <w:lang w:val="es-CO" w:eastAsia="es-ES"/>
    </w:rPr>
  </w:style>
  <w:style w:type="character" w:customStyle="1" w:styleId="Ttulo6Car">
    <w:name w:val="Título 6 Car"/>
    <w:basedOn w:val="DefaultParagraphFont"/>
    <w:link w:val="Heading6"/>
    <w:rsid w:val="00EE0760"/>
    <w:rPr>
      <w:rFonts w:ascii="Arial Narrow" w:eastAsia="Times New Roman" w:hAnsi="Arial Narrow"/>
      <w:b/>
      <w:bCs/>
      <w:sz w:val="22"/>
      <w:szCs w:val="22"/>
      <w:lang w:val="es-CO" w:eastAsia="es-ES"/>
    </w:rPr>
  </w:style>
  <w:style w:type="character" w:customStyle="1" w:styleId="Ttulo7Car">
    <w:name w:val="Título 7 Car"/>
    <w:basedOn w:val="DefaultParagraphFont"/>
    <w:link w:val="Heading7"/>
    <w:rsid w:val="00EE0760"/>
    <w:rPr>
      <w:rFonts w:ascii="Arial Narrow" w:eastAsia="Times New Roman" w:hAnsi="Arial Narrow"/>
      <w:sz w:val="24"/>
      <w:szCs w:val="24"/>
      <w:lang w:val="es-CO" w:eastAsia="es-ES"/>
    </w:rPr>
  </w:style>
  <w:style w:type="character" w:customStyle="1" w:styleId="Ttulo8Car">
    <w:name w:val="Título 8 Car"/>
    <w:basedOn w:val="DefaultParagraphFont"/>
    <w:link w:val="Heading8"/>
    <w:rsid w:val="00EE0760"/>
    <w:rPr>
      <w:rFonts w:ascii="Arial Narrow" w:eastAsia="Times New Roman" w:hAnsi="Arial Narrow"/>
      <w:i/>
      <w:iCs/>
      <w:sz w:val="24"/>
      <w:szCs w:val="24"/>
      <w:lang w:val="es-CO" w:eastAsia="es-ES"/>
    </w:rPr>
  </w:style>
  <w:style w:type="character" w:customStyle="1" w:styleId="Ttulo9Car">
    <w:name w:val="Título 9 Car"/>
    <w:basedOn w:val="DefaultParagraphFont"/>
    <w:link w:val="Heading9"/>
    <w:rsid w:val="00EE0760"/>
    <w:rPr>
      <w:rFonts w:ascii="Arial" w:eastAsia="Times New Roman" w:hAnsi="Arial" w:cs="Arial"/>
      <w:sz w:val="22"/>
      <w:szCs w:val="22"/>
      <w:lang w:val="es-CO" w:eastAsia="es-ES"/>
    </w:rPr>
  </w:style>
  <w:style w:type="paragraph" w:customStyle="1" w:styleId="Cuerpo">
    <w:name w:val="Cuerpo"/>
    <w:rsid w:val="00EE0760"/>
    <w:pPr>
      <w:spacing w:before="40" w:after="40"/>
    </w:pPr>
    <w:rPr>
      <w:rFonts w:cs="Calibri"/>
      <w:color w:val="000000"/>
      <w:sz w:val="22"/>
      <w:szCs w:val="22"/>
      <w:u w:color="000000"/>
      <w:lang w:val="es-CO" w:eastAsia="es-CO"/>
    </w:rPr>
  </w:style>
  <w:style w:type="paragraph" w:styleId="ListParagraph">
    <w:name w:val="List Paragraph"/>
    <w:basedOn w:val="Normal"/>
    <w:qFormat/>
    <w:rsid w:val="00EE0760"/>
    <w:pPr>
      <w:ind w:left="720"/>
      <w:contextualSpacing/>
    </w:pPr>
  </w:style>
  <w:style w:type="character" w:styleId="Hyperlink">
    <w:name w:val="Hyperlink"/>
    <w:rsid w:val="00EE0760"/>
    <w:rPr>
      <w:color w:val="0000FF"/>
      <w:u w:val="single"/>
    </w:rPr>
  </w:style>
  <w:style w:type="paragraph" w:styleId="FootnoteText">
    <w:name w:val="footnote text"/>
    <w:link w:val="TextonotapieCar"/>
    <w:semiHidden/>
    <w:unhideWhenUsed/>
    <w:rsid w:val="00EE0760"/>
    <w:pPr>
      <w:spacing w:before="40"/>
      <w:jc w:val="both"/>
    </w:pPr>
    <w:rPr>
      <w:rFonts w:ascii="Arial Narrow" w:eastAsia="Arial Narrow" w:hAnsi="Arial Narrow" w:cs="Arial Narrow"/>
      <w:color w:val="000000"/>
      <w:u w:color="000000"/>
      <w:lang w:val="es-ES_tradnl" w:eastAsia="es-CO"/>
    </w:rPr>
  </w:style>
  <w:style w:type="character" w:customStyle="1" w:styleId="TextonotapieCar">
    <w:name w:val="Texto nota pie Car"/>
    <w:basedOn w:val="DefaultParagraphFont"/>
    <w:link w:val="FootnoteText"/>
    <w:semiHidden/>
    <w:rsid w:val="00EE0760"/>
    <w:rPr>
      <w:rFonts w:ascii="Arial Narrow" w:eastAsia="Arial Narrow" w:hAnsi="Arial Narrow" w:cs="Arial Narrow"/>
      <w:color w:val="000000"/>
      <w:u w:color="000000"/>
      <w:lang w:val="es-ES_tradnl" w:eastAsia="es-CO"/>
    </w:rPr>
  </w:style>
  <w:style w:type="paragraph" w:styleId="BodyText">
    <w:name w:val="Body Text"/>
    <w:basedOn w:val="Normal"/>
    <w:link w:val="TextoindependienteCar"/>
    <w:semiHidden/>
    <w:unhideWhenUsed/>
    <w:rsid w:val="00EE0760"/>
    <w:pPr>
      <w:spacing w:after="0" w:line="240" w:lineRule="auto"/>
      <w:jc w:val="both"/>
    </w:pPr>
    <w:rPr>
      <w:rFonts w:ascii="Arial" w:eastAsia="Times New Roman" w:hAnsi="Arial"/>
      <w:szCs w:val="24"/>
      <w:lang w:val="es-ES_tradnl" w:eastAsia="es-ES"/>
    </w:rPr>
  </w:style>
  <w:style w:type="character" w:customStyle="1" w:styleId="TextoindependienteCar">
    <w:name w:val="Texto independiente Car"/>
    <w:basedOn w:val="DefaultParagraphFont"/>
    <w:link w:val="BodyText"/>
    <w:semiHidden/>
    <w:rsid w:val="00EE0760"/>
    <w:rPr>
      <w:rFonts w:ascii="Arial" w:eastAsia="Times New Roman" w:hAnsi="Arial"/>
      <w:sz w:val="22"/>
      <w:szCs w:val="24"/>
      <w:lang w:val="es-ES_tradnl" w:eastAsia="es-ES"/>
    </w:rPr>
  </w:style>
  <w:style w:type="paragraph" w:customStyle="1" w:styleId="Normal0">
    <w:name w:val="Normal_0"/>
    <w:qFormat/>
    <w:rsid w:val="00805BCE"/>
    <w:rPr>
      <w:rFonts w:ascii="Times New Roman" w:eastAsia="Times New Roman" w:hAnsi="Times New Roman"/>
      <w:sz w:val="24"/>
      <w:szCs w:val="24"/>
    </w:rPr>
  </w:style>
  <w:style w:type="paragraph" w:customStyle="1" w:styleId="Normal1">
    <w:name w:val="Normal_1"/>
    <w:qFormat/>
    <w:rsid w:val="00805BCE"/>
    <w:rPr>
      <w:rFonts w:ascii="Times New Roman" w:eastAsia="Times New Roman" w:hAnsi="Times New Roman"/>
      <w:sz w:val="24"/>
      <w:szCs w:val="24"/>
    </w:rPr>
  </w:style>
  <w:style w:type="paragraph" w:customStyle="1" w:styleId="Normal2">
    <w:name w:val="Normal_2"/>
    <w:qFormat/>
    <w:rsid w:val="00805BCE"/>
    <w:rPr>
      <w:rFonts w:ascii="Times New Roman" w:eastAsia="Times New Roman" w:hAnsi="Times New Roman"/>
      <w:sz w:val="24"/>
      <w:szCs w:val="24"/>
    </w:rPr>
  </w:style>
  <w:style w:type="paragraph" w:customStyle="1" w:styleId="Normal3">
    <w:name w:val="Normal_3"/>
    <w:qFormat/>
    <w:rsid w:val="00805BCE"/>
    <w:rPr>
      <w:rFonts w:ascii="Times New Roman" w:eastAsia="Times New Roman" w:hAnsi="Times New Roman"/>
      <w:sz w:val="24"/>
      <w:szCs w:val="24"/>
    </w:rPr>
  </w:style>
  <w:style w:type="paragraph" w:customStyle="1" w:styleId="Normal4">
    <w:name w:val="Normal_4"/>
    <w:qFormat/>
    <w:rsid w:val="00805BCE"/>
    <w:rPr>
      <w:rFonts w:ascii="Times New Roman" w:eastAsia="Times New Roman" w:hAnsi="Times New Roman"/>
      <w:sz w:val="24"/>
      <w:szCs w:val="24"/>
    </w:rPr>
  </w:style>
  <w:style w:type="paragraph" w:customStyle="1" w:styleId="Normal5">
    <w:name w:val="Normal_5"/>
    <w:qFormat/>
    <w:rsid w:val="00805BCE"/>
    <w:rPr>
      <w:rFonts w:ascii="Times New Roman" w:eastAsia="Times New Roman" w:hAnsi="Times New Roman"/>
      <w:sz w:val="24"/>
      <w:szCs w:val="24"/>
    </w:rPr>
  </w:style>
  <w:style w:type="paragraph" w:customStyle="1" w:styleId="Normal6">
    <w:name w:val="Normal_6"/>
    <w:qFormat/>
    <w:rsid w:val="00805BCE"/>
    <w:rPr>
      <w:rFonts w:ascii="Times New Roman" w:eastAsia="Times New Roman" w:hAnsi="Times New Roman"/>
      <w:sz w:val="24"/>
      <w:szCs w:val="24"/>
    </w:rPr>
  </w:style>
  <w:style w:type="paragraph" w:customStyle="1" w:styleId="Normal7">
    <w:name w:val="Normal_7"/>
    <w:qFormat/>
    <w:rsid w:val="00805BCE"/>
    <w:rPr>
      <w:rFonts w:ascii="Times New Roman" w:eastAsia="Times New Roman" w:hAnsi="Times New Roman"/>
      <w:sz w:val="24"/>
      <w:szCs w:val="24"/>
    </w:rPr>
  </w:style>
  <w:style w:type="paragraph" w:customStyle="1" w:styleId="Normal8">
    <w:name w:val="Normal_8"/>
    <w:qFormat/>
    <w:rsid w:val="00805BCE"/>
    <w:rPr>
      <w:rFonts w:ascii="Times New Roman" w:eastAsia="Times New Roman" w:hAnsi="Times New Roman"/>
      <w:sz w:val="24"/>
      <w:szCs w:val="24"/>
    </w:rPr>
  </w:style>
  <w:style w:type="paragraph" w:customStyle="1" w:styleId="Normal9">
    <w:name w:val="Normal_9"/>
    <w:qFormat/>
    <w:rsid w:val="00805BCE"/>
    <w:rPr>
      <w:rFonts w:ascii="Times New Roman" w:eastAsia="Times New Roman" w:hAnsi="Times New Roman"/>
      <w:sz w:val="24"/>
      <w:szCs w:val="24"/>
    </w:rPr>
  </w:style>
  <w:style w:type="paragraph" w:customStyle="1" w:styleId="Normal10">
    <w:name w:val="Normal_10"/>
    <w:qFormat/>
    <w:rsid w:val="00805BCE"/>
    <w:rPr>
      <w:rFonts w:ascii="Times New Roman" w:eastAsia="Times New Roman" w:hAnsi="Times New Roman"/>
      <w:sz w:val="24"/>
      <w:szCs w:val="24"/>
    </w:rPr>
  </w:style>
  <w:style w:type="paragraph" w:customStyle="1" w:styleId="Normal11">
    <w:name w:val="Normal_11"/>
    <w:qFormat/>
    <w:rsid w:val="00805BCE"/>
    <w:rPr>
      <w:rFonts w:ascii="Times New Roman" w:eastAsia="Times New Roman" w:hAnsi="Times New Roman"/>
      <w:sz w:val="24"/>
      <w:szCs w:val="24"/>
    </w:rPr>
  </w:style>
  <w:style w:type="paragraph" w:customStyle="1" w:styleId="Normal12">
    <w:name w:val="Normal_12"/>
    <w:qFormat/>
    <w:rsid w:val="00805BCE"/>
    <w:rPr>
      <w:rFonts w:ascii="Times New Roman" w:eastAsia="Times New Roman" w:hAnsi="Times New Roman"/>
      <w:sz w:val="24"/>
      <w:szCs w:val="24"/>
    </w:rPr>
  </w:style>
  <w:style w:type="paragraph" w:customStyle="1" w:styleId="Normal13">
    <w:name w:val="Normal_13"/>
    <w:qFormat/>
    <w:rsid w:val="00805BC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3.jpeg" /><Relationship Id="rId8" Type="http://schemas.openxmlformats.org/officeDocument/2006/relationships/theme" Target="theme/theme1.xml" /><Relationship Id="rId9" Type="http://schemas.openxmlformats.org/officeDocument/2006/relationships/numbering" Target="numbering.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7912</Words>
  <Characters>43522</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Consultoria5</dc:creator>
  <cp:lastModifiedBy>CONSTANZA.PANTOJA</cp:lastModifiedBy>
  <cp:revision>5</cp:revision>
  <dcterms:created xsi:type="dcterms:W3CDTF">2015-09-25T13:44:00Z</dcterms:created>
  <dcterms:modified xsi:type="dcterms:W3CDTF">2015-09-25T13:45:00Z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1407953574294</vt:lpwstr>
  </property>
  <property fmtid="{D5CDD505-2E9C-101B-9397-08002B2CF9AE}" pid="3" name="_MarkAsFinal">
    <vt:bool>true</vt:bool>
  </property>
</Properties>
</file>